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1C4C8D4" w:rsidR="004A654E" w:rsidRDefault="004A654E" w:rsidP="00397FC1">
      <w:pPr>
        <w:spacing w:after="0" w:line="240" w:lineRule="auto"/>
        <w:ind w:left="5103"/>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25596846" w14:textId="77777777" w:rsidR="00095110" w:rsidRDefault="00095110">
      <w:pPr>
        <w:spacing w:after="0" w:line="240" w:lineRule="auto"/>
        <w:ind w:left="5103"/>
        <w:jc w:val="center"/>
        <w:rPr>
          <w:rFonts w:ascii="Tahoma" w:hAnsi="Tahoma" w:cs="Tahoma"/>
          <w:sz w:val="24"/>
          <w:szCs w:val="18"/>
        </w:rPr>
      </w:pPr>
    </w:p>
    <w:p w14:paraId="41D70E96" w14:textId="6DAEC964" w:rsidR="004A654E" w:rsidRDefault="004A654E">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6570EB6D" w14:textId="77777777" w:rsidR="00095110" w:rsidRPr="00F72E16" w:rsidRDefault="00095110">
      <w:pPr>
        <w:spacing w:after="0" w:line="240" w:lineRule="auto"/>
        <w:ind w:left="5103"/>
        <w:jc w:val="center"/>
        <w:rPr>
          <w:rFonts w:ascii="Tahoma" w:hAnsi="Tahoma" w:cs="Tahoma"/>
          <w:sz w:val="24"/>
          <w:szCs w:val="18"/>
        </w:rPr>
      </w:pPr>
    </w:p>
    <w:p w14:paraId="23BC15DF" w14:textId="77777777" w:rsidR="00E94BCC" w:rsidRDefault="00E94BCC">
      <w:pPr>
        <w:spacing w:after="0" w:line="240" w:lineRule="auto"/>
        <w:ind w:left="5103"/>
        <w:jc w:val="center"/>
        <w:rPr>
          <w:rFonts w:ascii="Tahoma" w:hAnsi="Tahoma" w:cs="Tahoma"/>
          <w:sz w:val="24"/>
          <w:szCs w:val="18"/>
        </w:rPr>
      </w:pPr>
      <w:bookmarkStart w:id="1" w:name="_Hlk103890552"/>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Pr>
          <w:rFonts w:ascii="Tahoma" w:hAnsi="Tahoma" w:cs="Tahoma"/>
          <w:sz w:val="24"/>
          <w:szCs w:val="18"/>
        </w:rPr>
        <w:t xml:space="preserve">старшего </w:t>
      </w:r>
    </w:p>
    <w:p w14:paraId="019FC064" w14:textId="77777777" w:rsidR="00E94BCC" w:rsidRPr="00F72E16" w:rsidRDefault="00E94BCC">
      <w:pPr>
        <w:spacing w:after="0" w:line="240" w:lineRule="auto"/>
        <w:ind w:left="5103"/>
        <w:jc w:val="center"/>
        <w:rPr>
          <w:rFonts w:ascii="Tahoma" w:hAnsi="Tahoma" w:cs="Tahoma"/>
          <w:sz w:val="24"/>
          <w:szCs w:val="18"/>
        </w:rPr>
      </w:pPr>
      <w:r>
        <w:rPr>
          <w:rFonts w:ascii="Tahoma" w:hAnsi="Tahoma" w:cs="Tahoma"/>
          <w:sz w:val="24"/>
          <w:szCs w:val="18"/>
        </w:rPr>
        <w:t>вице-президента</w:t>
      </w:r>
    </w:p>
    <w:p w14:paraId="68A46E87" w14:textId="77777777" w:rsidR="00E94BCC" w:rsidRDefault="00E94BCC" w:rsidP="00F41964">
      <w:pPr>
        <w:spacing w:after="0" w:line="240" w:lineRule="auto"/>
        <w:ind w:left="5103"/>
        <w:jc w:val="center"/>
        <w:rPr>
          <w:rFonts w:ascii="Tahoma" w:hAnsi="Tahoma" w:cs="Tahoma"/>
          <w:sz w:val="24"/>
          <w:szCs w:val="18"/>
        </w:rPr>
      </w:pPr>
      <w:r w:rsidRPr="00F72E16">
        <w:rPr>
          <w:rFonts w:ascii="Tahoma" w:hAnsi="Tahoma" w:cs="Tahoma"/>
          <w:sz w:val="24"/>
          <w:szCs w:val="18"/>
        </w:rPr>
        <w:t>АО «Банк ДОМ.РФ»</w:t>
      </w:r>
    </w:p>
    <w:bookmarkEnd w:id="1"/>
    <w:p w14:paraId="3BD9410A" w14:textId="77777777" w:rsidR="00095110" w:rsidRPr="00F72E16" w:rsidRDefault="00095110" w:rsidP="00397FC1">
      <w:pPr>
        <w:spacing w:after="0" w:line="240" w:lineRule="auto"/>
        <w:ind w:left="5103"/>
        <w:jc w:val="center"/>
        <w:rPr>
          <w:rFonts w:ascii="Tahoma" w:hAnsi="Tahoma" w:cs="Tahoma"/>
          <w:sz w:val="24"/>
          <w:szCs w:val="18"/>
        </w:rPr>
      </w:pPr>
    </w:p>
    <w:p w14:paraId="0E96046A" w14:textId="34E32E38" w:rsidR="001E540B" w:rsidRPr="00B02E59" w:rsidRDefault="001E540B">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F91437">
        <w:rPr>
          <w:rFonts w:ascii="Tahoma" w:hAnsi="Tahoma" w:cs="Tahoma"/>
          <w:sz w:val="24"/>
          <w:szCs w:val="18"/>
        </w:rPr>
        <w:t>23.05.2022</w:t>
      </w:r>
      <w:r w:rsidR="00760E5A">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w:t>
      </w:r>
      <w:r w:rsidR="00F91437">
        <w:rPr>
          <w:rFonts w:ascii="Tahoma" w:hAnsi="Tahoma" w:cs="Tahoma"/>
          <w:sz w:val="24"/>
          <w:szCs w:val="18"/>
        </w:rPr>
        <w:t>10-504-пр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0CA6F59E" w:rsidR="00F02B25"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61A3A771" w14:textId="6E864C8D" w:rsidR="006917D3" w:rsidRPr="00F41964" w:rsidRDefault="006917D3" w:rsidP="006917D3">
      <w:pPr>
        <w:pStyle w:val="afe"/>
        <w:numPr>
          <w:ilvl w:val="0"/>
          <w:numId w:val="11"/>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lastRenderedPageBreak/>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062"/>
        <w:gridCol w:w="5508"/>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43"/>
        <w:gridCol w:w="2054"/>
        <w:gridCol w:w="6973"/>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6216D223" w:rsidR="00531688" w:rsidRPr="00F41964"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F41964" w:rsidRDefault="00531688" w:rsidP="0099004E">
            <w:pPr>
              <w:pStyle w:val="afe"/>
              <w:ind w:left="745"/>
              <w:jc w:val="both"/>
              <w:rPr>
                <w:rFonts w:ascii="Tahoma" w:eastAsia="Times New Roman" w:hAnsi="Tahoma" w:cs="Tahoma"/>
                <w:sz w:val="18"/>
                <w:szCs w:val="18"/>
              </w:rPr>
            </w:pPr>
          </w:p>
          <w:p w14:paraId="70B6A830" w14:textId="5A7461DB"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2"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2"/>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3"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3"/>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xml:space="preserve">)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99004E">
            <w:pPr>
              <w:pStyle w:val="afe"/>
              <w:numPr>
                <w:ilvl w:val="0"/>
                <w:numId w:val="14"/>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99004E">
            <w:pPr>
              <w:pStyle w:val="afe"/>
              <w:numPr>
                <w:ilvl w:val="0"/>
                <w:numId w:val="14"/>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99004E">
            <w:pPr>
              <w:pStyle w:val="afe"/>
              <w:numPr>
                <w:ilvl w:val="0"/>
                <w:numId w:val="28"/>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99004E">
            <w:pPr>
              <w:pStyle w:val="afe"/>
              <w:numPr>
                <w:ilvl w:val="0"/>
                <w:numId w:val="28"/>
              </w:numPr>
              <w:ind w:left="744"/>
              <w:jc w:val="both"/>
              <w:rPr>
                <w:rFonts w:ascii="Tahoma" w:hAnsi="Tahoma" w:cs="Tahoma"/>
                <w:sz w:val="18"/>
                <w:szCs w:val="18"/>
              </w:rPr>
            </w:pPr>
            <w:r w:rsidRPr="00F41964">
              <w:rPr>
                <w:rFonts w:ascii="Tahoma" w:eastAsiaTheme="minorHAnsi" w:hAnsi="Tahoma" w:cs="Tahoma"/>
                <w:sz w:val="18"/>
                <w:szCs w:val="18"/>
                <w:lang w:eastAsia="en-US"/>
              </w:rPr>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99004E">
            <w:pPr>
              <w:pStyle w:val="afe"/>
              <w:numPr>
                <w:ilvl w:val="0"/>
                <w:numId w:val="28"/>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3D925003"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4" w:name="_Ref25070907"/>
          <w:p w14:paraId="3850CD30" w14:textId="41929608"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4"/>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E16C43">
            <w:pPr>
              <w:pStyle w:val="afe"/>
              <w:numPr>
                <w:ilvl w:val="0"/>
                <w:numId w:val="34"/>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FE4D52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5650BB">
              <w:rPr>
                <w:rFonts w:ascii="Tahoma" w:hAnsi="Tahoma" w:cs="Tahoma"/>
                <w:i/>
                <w:iCs/>
                <w:color w:val="0000FF"/>
                <w:sz w:val="18"/>
                <w:szCs w:val="18"/>
                <w:shd w:val="clear" w:color="auto" w:fill="D9D9D9"/>
              </w:rPr>
            </w:r>
            <w:r w:rsidR="005650BB">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1C221C" w:rsidRPr="00F41964">
              <w:rPr>
                <w:rFonts w:ascii="Tahoma" w:hAnsi="Tahoma" w:cs="Tahoma"/>
                <w:i/>
                <w:color w:val="0000FF"/>
                <w:sz w:val="18"/>
                <w:szCs w:val="18"/>
                <w:shd w:val="clear" w:color="auto" w:fill="D9D9D9"/>
              </w:rPr>
              <w:t xml:space="preserve"> и/или (3)</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D1FF751"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и документа, подтверждающего оплату периода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49B5B2E2"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43AED863" w14:textId="635323D9"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F41964">
              <w:rPr>
                <w:rFonts w:ascii="Tahoma" w:hAnsi="Tahoma" w:cs="Tahoma"/>
                <w:sz w:val="18"/>
                <w:szCs w:val="18"/>
              </w:rPr>
              <w:t>о</w:t>
            </w:r>
            <w:r w:rsidRPr="00F41964">
              <w:rPr>
                <w:rFonts w:ascii="Tahoma" w:hAnsi="Tahoma" w:cs="Tahoma"/>
                <w:sz w:val="18"/>
                <w:szCs w:val="18"/>
              </w:rPr>
              <w:t xml:space="preserve"> </w:t>
            </w:r>
            <w:r w:rsidR="00F84E9B" w:rsidRPr="00F41964">
              <w:rPr>
                <w:rFonts w:ascii="Tahoma" w:hAnsi="Tahoma" w:cs="Tahoma"/>
                <w:sz w:val="18"/>
                <w:szCs w:val="18"/>
              </w:rPr>
              <w:t>специальной регистрационной надписью</w:t>
            </w:r>
            <w:r w:rsidRPr="00F41964">
              <w:rPr>
                <w:rFonts w:ascii="Tahoma" w:hAnsi="Tahoma" w:cs="Tahoma"/>
                <w:sz w:val="18"/>
                <w:szCs w:val="18"/>
              </w:rPr>
              <w:t xml:space="preserve"> о </w:t>
            </w:r>
            <w:r w:rsidR="00F84E9B" w:rsidRPr="00F41964">
              <w:rPr>
                <w:rFonts w:ascii="Tahoma" w:hAnsi="Tahoma" w:cs="Tahoma"/>
                <w:sz w:val="18"/>
                <w:szCs w:val="18"/>
              </w:rPr>
              <w:t xml:space="preserve">переходе к Заемщику </w:t>
            </w:r>
            <w:r w:rsidRPr="00F41964">
              <w:rPr>
                <w:rFonts w:ascii="Tahoma" w:hAnsi="Tahoma" w:cs="Tahoma"/>
                <w:sz w:val="18"/>
                <w:szCs w:val="18"/>
              </w:rPr>
              <w:t>прав</w:t>
            </w:r>
            <w:r w:rsidR="00F84E9B" w:rsidRPr="00F41964">
              <w:rPr>
                <w:rFonts w:ascii="Tahoma" w:hAnsi="Tahoma" w:cs="Tahoma"/>
                <w:sz w:val="18"/>
                <w:szCs w:val="18"/>
              </w:rPr>
              <w:t>а</w:t>
            </w:r>
            <w:r w:rsidRPr="00F41964">
              <w:rPr>
                <w:rFonts w:ascii="Tahoma" w:hAnsi="Tahoma" w:cs="Tahoma"/>
                <w:sz w:val="18"/>
                <w:szCs w:val="18"/>
              </w:rPr>
              <w:t xml:space="preserve"> собственности), и </w:t>
            </w:r>
            <w:r w:rsidR="009E462B" w:rsidRPr="00F41964">
              <w:rPr>
                <w:rFonts w:ascii="Tahoma" w:hAnsi="Tahoma" w:cs="Tahoma"/>
                <w:sz w:val="18"/>
                <w:szCs w:val="18"/>
              </w:rPr>
              <w:t>Расчетного/</w:t>
            </w:r>
            <w:r w:rsidR="001A224B" w:rsidRPr="00F41964">
              <w:rPr>
                <w:rFonts w:ascii="Tahoma" w:hAnsi="Tahoma" w:cs="Tahoma"/>
                <w:sz w:val="18"/>
                <w:szCs w:val="18"/>
              </w:rPr>
              <w:t xml:space="preserve"> </w:t>
            </w:r>
            <w:r w:rsidR="009E462B" w:rsidRPr="00F41964">
              <w:rPr>
                <w:rFonts w:ascii="Tahoma" w:hAnsi="Tahoma" w:cs="Tahoma"/>
                <w:sz w:val="18"/>
                <w:szCs w:val="18"/>
              </w:rPr>
              <w:t xml:space="preserve">кассового </w:t>
            </w:r>
            <w:r w:rsidRPr="00F41964">
              <w:rPr>
                <w:rFonts w:ascii="Tahoma" w:hAnsi="Tahoma" w:cs="Tahoma"/>
                <w:sz w:val="18"/>
                <w:szCs w:val="18"/>
              </w:rPr>
              <w:t xml:space="preserve">документа, подтверждающего уплату </w:t>
            </w:r>
            <w:r w:rsidR="009E462B" w:rsidRPr="00F41964">
              <w:rPr>
                <w:rFonts w:ascii="Tahoma" w:hAnsi="Tahoma" w:cs="Tahoma"/>
                <w:sz w:val="18"/>
                <w:szCs w:val="18"/>
              </w:rPr>
              <w:t xml:space="preserve">Заемщиком </w:t>
            </w:r>
            <w:r w:rsidRPr="00F41964">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F41964">
              <w:rPr>
                <w:rFonts w:ascii="Tahoma" w:hAnsi="Tahoma" w:cs="Tahoma"/>
                <w:sz w:val="18"/>
                <w:szCs w:val="18"/>
              </w:rPr>
              <w:t>;</w:t>
            </w:r>
          </w:p>
          <w:p w14:paraId="25B02855" w14:textId="5283FE88"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F41964">
              <w:rPr>
                <w:rFonts w:ascii="Tahoma" w:eastAsia="Times New Roman" w:hAnsi="Tahoma" w:cs="Tahoma"/>
                <w:sz w:val="18"/>
                <w:szCs w:val="18"/>
              </w:rPr>
              <w:t>Расчетного/</w:t>
            </w:r>
            <w:r w:rsidR="00081771" w:rsidRPr="00F41964">
              <w:rPr>
                <w:rFonts w:ascii="Tahoma" w:eastAsia="Times New Roman" w:hAnsi="Tahoma" w:cs="Tahoma"/>
                <w:sz w:val="18"/>
                <w:szCs w:val="18"/>
              </w:rPr>
              <w:t xml:space="preserve"> </w:t>
            </w:r>
            <w:r w:rsidR="009E462B" w:rsidRPr="00F41964">
              <w:rPr>
                <w:rFonts w:ascii="Tahoma" w:eastAsia="Times New Roman" w:hAnsi="Tahoma" w:cs="Tahoma"/>
                <w:sz w:val="18"/>
                <w:szCs w:val="18"/>
              </w:rPr>
              <w:t xml:space="preserve">кассового </w:t>
            </w:r>
            <w:r w:rsidRPr="00F41964">
              <w:rPr>
                <w:rFonts w:ascii="Tahoma" w:eastAsia="Times New Roman" w:hAnsi="Tahoma" w:cs="Tahoma"/>
                <w:sz w:val="18"/>
                <w:szCs w:val="18"/>
              </w:rPr>
              <w:t>документа, подтверждающего уплату</w:t>
            </w:r>
            <w:r w:rsidR="00F84E9B" w:rsidRPr="00F41964">
              <w:rPr>
                <w:rFonts w:ascii="Tahoma" w:eastAsia="Times New Roman" w:hAnsi="Tahoma" w:cs="Tahoma"/>
                <w:sz w:val="18"/>
                <w:szCs w:val="18"/>
              </w:rPr>
              <w:t xml:space="preserve"> Заемщиком </w:t>
            </w:r>
            <w:r w:rsidR="009E462B" w:rsidRPr="00F41964">
              <w:rPr>
                <w:rFonts w:ascii="Tahoma" w:eastAsia="Times New Roman" w:hAnsi="Tahoma" w:cs="Tahoma"/>
                <w:sz w:val="18"/>
                <w:szCs w:val="18"/>
              </w:rPr>
              <w:t>(участником</w:t>
            </w:r>
            <w:r w:rsidR="00F84E9B" w:rsidRPr="00F41964">
              <w:rPr>
                <w:rFonts w:ascii="Tahoma" w:eastAsia="Times New Roman" w:hAnsi="Tahoma" w:cs="Tahoma"/>
                <w:sz w:val="18"/>
                <w:szCs w:val="18"/>
              </w:rPr>
              <w:t xml:space="preserve"> долевого строительства) </w:t>
            </w:r>
            <w:r w:rsidRPr="00F41964">
              <w:rPr>
                <w:rFonts w:ascii="Tahoma" w:eastAsia="Times New Roman" w:hAnsi="Tahoma" w:cs="Tahoma"/>
                <w:sz w:val="18"/>
                <w:szCs w:val="18"/>
              </w:rPr>
              <w:t xml:space="preserve">застройщику (цеденту) денежных средств </w:t>
            </w:r>
            <w:r w:rsidR="009E462B" w:rsidRPr="00F41964">
              <w:rPr>
                <w:rFonts w:ascii="Tahoma" w:eastAsia="Times New Roman" w:hAnsi="Tahoma" w:cs="Tahoma"/>
                <w:sz w:val="18"/>
                <w:szCs w:val="18"/>
              </w:rPr>
              <w:t xml:space="preserve">по названному договору </w:t>
            </w:r>
            <w:r w:rsidRPr="00F41964">
              <w:rPr>
                <w:rFonts w:ascii="Tahoma" w:eastAsia="Times New Roman" w:hAnsi="Tahoma" w:cs="Tahoma"/>
                <w:sz w:val="18"/>
                <w:szCs w:val="18"/>
              </w:rPr>
              <w:t>в размере не менее Суммы заемных средств;</w:t>
            </w:r>
          </w:p>
          <w:p w14:paraId="01F11A75" w14:textId="77777777"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решения</w:t>
            </w:r>
            <w:r w:rsidRPr="00F41964">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6DE856D2"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0E1D3E" w:rsidRPr="00F41964">
              <w:rPr>
                <w:rFonts w:ascii="Tahoma" w:hAnsi="Tahoma" w:cs="Tahoma"/>
                <w:i/>
                <w:color w:val="0000FF"/>
                <w:sz w:val="18"/>
                <w:szCs w:val="18"/>
                <w:shd w:val="clear" w:color="auto" w:fill="D9D9D9"/>
              </w:rPr>
              <w:t xml:space="preserve"> продукта "Сельская ипотека"</w:t>
            </w:r>
            <w:r w:rsidRPr="00F41964">
              <w:rPr>
                <w:rFonts w:ascii="Tahoma" w:hAnsi="Tahoma" w:cs="Tahoma"/>
                <w:i/>
                <w:color w:val="0000FF"/>
                <w:sz w:val="18"/>
                <w:szCs w:val="18"/>
                <w:shd w:val="clear" w:color="auto" w:fill="D9D9D9"/>
              </w:rPr>
              <w:t>)</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2BDA6F31"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fldChar w:fldCharType="end"/>
            </w:r>
          </w:p>
          <w:p w14:paraId="027380EE" w14:textId="6546AF6C" w:rsidR="00223A72" w:rsidRPr="00F41964" w:rsidRDefault="00223A72"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D172B6" w:rsidRPr="00F41964">
              <w:rPr>
                <w:rFonts w:ascii="Tahoma" w:hAnsi="Tahoma" w:cs="Tahoma"/>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41964">
              <w:rPr>
                <w:rFonts w:ascii="Tahoma" w:hAnsi="Tahoma" w:cs="Tahoma"/>
                <w:i/>
                <w:color w:val="0000FF"/>
                <w:sz w:val="18"/>
                <w:szCs w:val="18"/>
                <w:shd w:val="clear" w:color="auto" w:fill="D9D9D9"/>
              </w:rPr>
              <w:t>«Дальневосточная ипотека»/ «Льготная ипотека на новостройки</w:t>
            </w:r>
            <w:r w:rsidR="00B4664E" w:rsidRPr="00F41964">
              <w:rPr>
                <w:rFonts w:ascii="Tahoma" w:hAnsi="Tahoma" w:cs="Tahoma"/>
                <w:i/>
                <w:iCs/>
                <w:color w:val="0000FF"/>
                <w:sz w:val="18"/>
                <w:szCs w:val="18"/>
                <w:shd w:val="clear" w:color="auto" w:fill="D9D9D9"/>
              </w:rPr>
              <w:t>»</w:t>
            </w:r>
            <w:r w:rsidR="009E2C79" w:rsidRPr="00F41964">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color w:val="0000FF"/>
                <w:sz w:val="18"/>
                <w:szCs w:val="18"/>
                <w:shd w:val="clear" w:color="auto" w:fill="D9D9D9"/>
              </w:rPr>
              <w:t xml:space="preserve"> если опция </w:t>
            </w:r>
            <w:r w:rsidR="009E2C79" w:rsidRPr="00F41964">
              <w:rPr>
                <w:rFonts w:ascii="Tahoma" w:hAnsi="Tahoma" w:cs="Tahoma"/>
                <w:i/>
                <w:iCs/>
                <w:color w:val="0000FF"/>
                <w:sz w:val="18"/>
                <w:szCs w:val="18"/>
                <w:shd w:val="clear" w:color="auto" w:fill="D9D9D9"/>
              </w:rPr>
              <w:t>"Ставка ниже"</w:t>
            </w:r>
            <w:r w:rsidR="00B4664E" w:rsidRPr="00F41964">
              <w:rPr>
                <w:rFonts w:ascii="Tahoma" w:hAnsi="Tahoma" w:cs="Tahoma"/>
                <w:i/>
                <w:iCs/>
                <w:color w:val="0000FF"/>
                <w:sz w:val="18"/>
                <w:szCs w:val="18"/>
                <w:shd w:val="clear" w:color="auto" w:fill="D9D9D9"/>
              </w:rPr>
              <w:t xml:space="preserve"> </w:t>
            </w:r>
            <w:r w:rsidR="00B4664E" w:rsidRPr="00F41964">
              <w:rPr>
                <w:rFonts w:ascii="Tahoma" w:hAnsi="Tahoma" w:cs="Tahoma"/>
                <w:i/>
                <w:color w:val="0000FF"/>
                <w:sz w:val="18"/>
                <w:szCs w:val="18"/>
                <w:shd w:val="clear" w:color="auto" w:fill="D9D9D9"/>
              </w:rPr>
              <w:t>применяется по данным продуктам</w:t>
            </w:r>
            <w:r w:rsidR="009E2C79" w:rsidRPr="00F41964">
              <w:rPr>
                <w:rFonts w:ascii="Tahoma" w:hAnsi="Tahoma" w:cs="Tahoma"/>
                <w:i/>
                <w:iCs/>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процента (-</w:t>
            </w:r>
            <w:proofErr w:type="spellStart"/>
            <w:r w:rsidRPr="00F41964">
              <w:rPr>
                <w:rFonts w:ascii="Tahoma" w:hAnsi="Tahoma" w:cs="Tahoma"/>
                <w:sz w:val="18"/>
                <w:szCs w:val="18"/>
              </w:rPr>
              <w:t>ов</w:t>
            </w:r>
            <w:proofErr w:type="spellEnd"/>
            <w:r w:rsidRPr="00F41964">
              <w:rPr>
                <w:rFonts w:ascii="Tahoma" w:hAnsi="Tahoma" w:cs="Tahoma"/>
                <w:sz w:val="18"/>
                <w:szCs w:val="18"/>
              </w:rPr>
              <w:t>) от Суммы заемных средств</w:t>
            </w:r>
            <w:r w:rsidR="00264167" w:rsidRPr="00F41964">
              <w:rPr>
                <w:rFonts w:ascii="Tahoma" w:hAnsi="Tahoma" w:cs="Tahoma"/>
                <w:sz w:val="18"/>
                <w:szCs w:val="18"/>
              </w:rPr>
              <w:t>/</w:t>
            </w:r>
            <w:r w:rsidRPr="00F41964">
              <w:rPr>
                <w:rFonts w:ascii="Tahoma" w:hAnsi="Tahoma" w:cs="Tahoma"/>
                <w:sz w:val="18"/>
                <w:szCs w:val="18"/>
              </w:rPr>
              <w:t xml:space="preserve"> цены Предмета ипотеки</w:t>
            </w:r>
            <w:r w:rsidR="00122E7E" w:rsidRPr="00F41964">
              <w:rPr>
                <w:rFonts w:ascii="Tahoma" w:hAnsi="Tahoma" w:cs="Tahoma"/>
                <w:sz w:val="18"/>
                <w:szCs w:val="18"/>
              </w:rPr>
              <w:t xml:space="preserve"> по Договору приобретения</w:t>
            </w:r>
            <w:r w:rsidRPr="00F41964">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38F8542F"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6 (шестого)</w:t>
            </w:r>
            <w:r w:rsidR="0000645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hAnsi="Tahoma" w:cs="Tahoma"/>
                <w:bCs/>
                <w:snapToGrid w:val="0"/>
                <w:color w:val="0000FF"/>
                <w:sz w:val="18"/>
                <w:szCs w:val="18"/>
              </w:rPr>
              <w:instrText xml:space="preserve"> FORMTEXT </w:instrText>
            </w:r>
            <w:r w:rsidR="0000645C" w:rsidRPr="00F41964">
              <w:rPr>
                <w:rFonts w:ascii="Tahoma" w:hAnsi="Tahoma" w:cs="Tahoma"/>
                <w:bCs/>
                <w:snapToGrid w:val="0"/>
                <w:color w:val="0000FF"/>
                <w:sz w:val="18"/>
                <w:szCs w:val="18"/>
              </w:rPr>
            </w:r>
            <w:r w:rsidR="0000645C" w:rsidRPr="00F41964">
              <w:rPr>
                <w:rFonts w:ascii="Tahoma" w:hAnsi="Tahoma" w:cs="Tahoma"/>
                <w:bCs/>
                <w:snapToGrid w:val="0"/>
                <w:color w:val="0000FF"/>
                <w:sz w:val="18"/>
                <w:szCs w:val="18"/>
              </w:rPr>
              <w:fldChar w:fldCharType="separate"/>
            </w:r>
            <w:r w:rsidR="0000645C" w:rsidRPr="00F41964">
              <w:rPr>
                <w:rFonts w:ascii="Tahoma" w:hAnsi="Tahoma" w:cs="Tahoma"/>
                <w:bCs/>
                <w:noProof/>
                <w:snapToGrid w:val="0"/>
                <w:color w:val="0000FF"/>
                <w:sz w:val="18"/>
                <w:szCs w:val="18"/>
              </w:rPr>
              <w:t>/</w:t>
            </w:r>
            <w:r w:rsidR="0000645C"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 xml:space="preserve"> </w:t>
            </w:r>
            <w:r w:rsidRPr="00F41964">
              <w:rPr>
                <w:rFonts w:ascii="Tahoma" w:hAnsi="Tahoma" w:cs="Tahoma"/>
                <w:sz w:val="18"/>
                <w:szCs w:val="18"/>
              </w:rPr>
              <w:t>12 (двенадцатого)</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DF7554" w:rsidRPr="00F41964">
              <w:rPr>
                <w:rFonts w:ascii="Tahoma" w:hAnsi="Tahoma" w:cs="Tahoma"/>
                <w:sz w:val="18"/>
                <w:szCs w:val="18"/>
              </w:rPr>
              <w:t xml:space="preserve">24 (двадцать четвертого) </w:t>
            </w:r>
            <w:r w:rsidR="00DF755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F41964">
              <w:rPr>
                <w:rFonts w:ascii="Tahoma" w:hAnsi="Tahoma" w:cs="Tahoma"/>
                <w:bCs/>
                <w:snapToGrid w:val="0"/>
                <w:color w:val="0000FF"/>
                <w:sz w:val="18"/>
                <w:szCs w:val="18"/>
              </w:rPr>
              <w:instrText xml:space="preserve"> FORMTEXT </w:instrText>
            </w:r>
            <w:r w:rsidR="00DF7554" w:rsidRPr="00F41964">
              <w:rPr>
                <w:rFonts w:ascii="Tahoma" w:hAnsi="Tahoma" w:cs="Tahoma"/>
                <w:bCs/>
                <w:snapToGrid w:val="0"/>
                <w:color w:val="0000FF"/>
                <w:sz w:val="18"/>
                <w:szCs w:val="18"/>
              </w:rPr>
            </w:r>
            <w:r w:rsidR="00DF7554" w:rsidRPr="00F41964">
              <w:rPr>
                <w:rFonts w:ascii="Tahoma" w:hAnsi="Tahoma" w:cs="Tahoma"/>
                <w:bCs/>
                <w:snapToGrid w:val="0"/>
                <w:color w:val="0000FF"/>
                <w:sz w:val="18"/>
                <w:szCs w:val="18"/>
              </w:rPr>
              <w:fldChar w:fldCharType="separate"/>
            </w:r>
            <w:r w:rsidR="00DF7554" w:rsidRPr="00F41964">
              <w:rPr>
                <w:rFonts w:ascii="Tahoma" w:hAnsi="Tahoma" w:cs="Tahoma"/>
                <w:bCs/>
                <w:noProof/>
                <w:snapToGrid w:val="0"/>
                <w:color w:val="0000FF"/>
                <w:sz w:val="18"/>
                <w:szCs w:val="18"/>
              </w:rPr>
              <w:t>/</w:t>
            </w:r>
            <w:r w:rsidR="00DF7554" w:rsidRPr="00F41964">
              <w:rPr>
                <w:rFonts w:ascii="Tahoma" w:hAnsi="Tahoma" w:cs="Tahoma"/>
                <w:bCs/>
                <w:snapToGrid w:val="0"/>
                <w:color w:val="0000FF"/>
                <w:sz w:val="18"/>
                <w:szCs w:val="18"/>
              </w:rPr>
              <w:fldChar w:fldCharType="end"/>
            </w:r>
            <w:r w:rsidR="00DF7554" w:rsidRPr="00F41964">
              <w:rPr>
                <w:rFonts w:ascii="Tahoma" w:hAnsi="Tahoma" w:cs="Tahoma"/>
                <w:bCs/>
                <w:snapToGrid w:val="0"/>
                <w:color w:val="0000FF"/>
                <w:sz w:val="18"/>
                <w:szCs w:val="18"/>
              </w:rPr>
              <w:t xml:space="preserve"> </w:t>
            </w:r>
            <w:r w:rsidR="00475089" w:rsidRPr="00F41964">
              <w:rPr>
                <w:rFonts w:ascii="Tahoma" w:hAnsi="Tahoma" w:cs="Tahoma"/>
                <w:sz w:val="18"/>
                <w:szCs w:val="18"/>
              </w:rPr>
              <w:t>3</w:t>
            </w:r>
            <w:r w:rsidRPr="00F41964">
              <w:rPr>
                <w:rFonts w:ascii="Tahoma" w:hAnsi="Tahoma" w:cs="Tahoma"/>
                <w:sz w:val="18"/>
                <w:szCs w:val="18"/>
              </w:rPr>
              <w:t>6 (</w:t>
            </w:r>
            <w:r w:rsidR="00475089" w:rsidRPr="00F41964">
              <w:rPr>
                <w:rFonts w:ascii="Tahoma" w:hAnsi="Tahoma" w:cs="Tahoma"/>
                <w:sz w:val="18"/>
                <w:szCs w:val="18"/>
              </w:rPr>
              <w:t>тридцать</w:t>
            </w:r>
            <w:r w:rsidRPr="00F41964">
              <w:rPr>
                <w:rFonts w:ascii="Tahoma" w:hAnsi="Tahoma" w:cs="Tahoma"/>
                <w:sz w:val="18"/>
                <w:szCs w:val="18"/>
              </w:rPr>
              <w:t xml:space="preserve"> шестого)</w:t>
            </w:r>
            <w:r w:rsidR="0000645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hAnsi="Tahoma" w:cs="Tahoma"/>
                <w:bCs/>
                <w:snapToGrid w:val="0"/>
                <w:color w:val="0000FF"/>
                <w:sz w:val="18"/>
                <w:szCs w:val="18"/>
              </w:rPr>
              <w:instrText xml:space="preserve"> FORMTEXT </w:instrText>
            </w:r>
            <w:r w:rsidR="0000645C" w:rsidRPr="00F41964">
              <w:rPr>
                <w:rFonts w:ascii="Tahoma" w:hAnsi="Tahoma" w:cs="Tahoma"/>
                <w:bCs/>
                <w:snapToGrid w:val="0"/>
                <w:color w:val="0000FF"/>
                <w:sz w:val="18"/>
                <w:szCs w:val="18"/>
              </w:rPr>
            </w:r>
            <w:r w:rsidR="0000645C" w:rsidRPr="00F41964">
              <w:rPr>
                <w:rFonts w:ascii="Tahoma" w:hAnsi="Tahoma" w:cs="Tahoma"/>
                <w:bCs/>
                <w:snapToGrid w:val="0"/>
                <w:color w:val="0000FF"/>
                <w:sz w:val="18"/>
                <w:szCs w:val="18"/>
              </w:rPr>
              <w:fldChar w:fldCharType="separate"/>
            </w:r>
            <w:r w:rsidR="0000645C" w:rsidRPr="00F41964">
              <w:rPr>
                <w:rFonts w:ascii="Tahoma" w:hAnsi="Tahoma" w:cs="Tahoma"/>
                <w:bCs/>
                <w:noProof/>
                <w:snapToGrid w:val="0"/>
                <w:color w:val="0000FF"/>
                <w:sz w:val="18"/>
                <w:szCs w:val="18"/>
              </w:rPr>
              <w:t>/</w:t>
            </w:r>
            <w:r w:rsidR="0000645C" w:rsidRPr="00F41964">
              <w:rPr>
                <w:rFonts w:ascii="Tahoma" w:hAnsi="Tahoma" w:cs="Tahoma"/>
                <w:bCs/>
                <w:snapToGrid w:val="0"/>
                <w:color w:val="0000FF"/>
                <w:sz w:val="18"/>
                <w:szCs w:val="18"/>
              </w:rPr>
              <w:fldChar w:fldCharType="end"/>
            </w:r>
            <w:r w:rsidR="004F0C70" w:rsidRPr="00F41964">
              <w:rPr>
                <w:rFonts w:ascii="Tahoma" w:hAnsi="Tahoma" w:cs="Tahoma"/>
                <w:sz w:val="18"/>
                <w:szCs w:val="18"/>
              </w:rPr>
              <w:t xml:space="preserve"> 60 (шестидесятого</w:t>
            </w:r>
            <w:r w:rsidRPr="00F41964">
              <w:rPr>
                <w:rFonts w:ascii="Tahoma" w:hAnsi="Tahoma" w:cs="Tahoma"/>
                <w:sz w:val="18"/>
                <w:szCs w:val="18"/>
              </w:rPr>
              <w:t>)</w:t>
            </w:r>
            <w:r w:rsidR="0000645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hAnsi="Tahoma" w:cs="Tahoma"/>
                <w:bCs/>
                <w:snapToGrid w:val="0"/>
                <w:color w:val="0000FF"/>
                <w:sz w:val="18"/>
                <w:szCs w:val="18"/>
              </w:rPr>
              <w:instrText xml:space="preserve"> FORMTEXT </w:instrText>
            </w:r>
            <w:r w:rsidR="0000645C" w:rsidRPr="00F41964">
              <w:rPr>
                <w:rFonts w:ascii="Tahoma" w:hAnsi="Tahoma" w:cs="Tahoma"/>
                <w:bCs/>
                <w:snapToGrid w:val="0"/>
                <w:color w:val="0000FF"/>
                <w:sz w:val="18"/>
                <w:szCs w:val="18"/>
              </w:rPr>
            </w:r>
            <w:r w:rsidR="0000645C" w:rsidRPr="00F41964">
              <w:rPr>
                <w:rFonts w:ascii="Tahoma" w:hAnsi="Tahoma" w:cs="Tahoma"/>
                <w:bCs/>
                <w:snapToGrid w:val="0"/>
                <w:color w:val="0000FF"/>
                <w:sz w:val="18"/>
                <w:szCs w:val="18"/>
              </w:rPr>
              <w:fldChar w:fldCharType="separate"/>
            </w:r>
            <w:r w:rsidR="0000645C" w:rsidRPr="00F41964">
              <w:rPr>
                <w:rFonts w:ascii="Tahoma" w:hAnsi="Tahoma" w:cs="Tahoma"/>
                <w:bCs/>
                <w:noProof/>
                <w:snapToGrid w:val="0"/>
                <w:color w:val="0000FF"/>
                <w:sz w:val="18"/>
                <w:szCs w:val="18"/>
              </w:rPr>
              <w:t>/</w:t>
            </w:r>
            <w:r w:rsidR="0000645C"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 xml:space="preserve"> </w:t>
            </w:r>
            <w:r w:rsidR="00EE6A58" w:rsidRPr="00F41964">
              <w:rPr>
                <w:rFonts w:ascii="Tahoma" w:hAnsi="Tahoma" w:cs="Tahoma"/>
                <w:sz w:val="18"/>
                <w:szCs w:val="18"/>
              </w:rPr>
              <w:t>120 (сто двадцатого)</w:t>
            </w:r>
            <w:r w:rsidR="00B32E6F" w:rsidRPr="00F41964">
              <w:rPr>
                <w:rFonts w:ascii="Tahoma" w:hAnsi="Tahoma" w:cs="Tahoma"/>
                <w:bCs/>
                <w:snapToGrid w:val="0"/>
                <w:color w:val="0000FF"/>
                <w:sz w:val="18"/>
                <w:szCs w:val="18"/>
              </w:rPr>
              <w:t xml:space="preserve"> </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EE6A58" w:rsidRPr="00F41964">
              <w:rPr>
                <w:rFonts w:ascii="Tahoma" w:hAnsi="Tahoma" w:cs="Tahoma"/>
                <w:sz w:val="18"/>
                <w:szCs w:val="18"/>
              </w:rPr>
              <w:t xml:space="preserve"> </w:t>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годовых с первого числа </w:t>
            </w:r>
            <w:r w:rsidR="001E5CCC" w:rsidRPr="00F41964">
              <w:rPr>
                <w:rFonts w:ascii="Tahoma" w:hAnsi="Tahoma" w:cs="Tahoma"/>
                <w:sz w:val="18"/>
                <w:szCs w:val="18"/>
              </w:rPr>
              <w:t xml:space="preserve">календарного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6 (</w:t>
            </w:r>
            <w:r w:rsidR="004946AC" w:rsidRPr="00F41964">
              <w:rPr>
                <w:rFonts w:ascii="Tahoma" w:hAnsi="Tahoma" w:cs="Tahoma"/>
                <w:sz w:val="18"/>
                <w:szCs w:val="18"/>
              </w:rPr>
              <w:t>шесто</w:t>
            </w:r>
            <w:r w:rsidR="008D5C2D" w:rsidRPr="00F41964">
              <w:rPr>
                <w:rFonts w:ascii="Tahoma" w:hAnsi="Tahoma" w:cs="Tahoma"/>
                <w:sz w:val="18"/>
                <w:szCs w:val="18"/>
              </w:rPr>
              <w:t>й</w:t>
            </w:r>
            <w:r w:rsidR="0000645C" w:rsidRPr="00F41964">
              <w:rPr>
                <w:rFonts w:ascii="Tahoma" w:hAnsi="Tahoma" w:cs="Tahoma"/>
                <w:sz w:val="18"/>
                <w:szCs w:val="18"/>
              </w:rPr>
              <w:t>)</w:t>
            </w:r>
            <w:r w:rsidR="0000645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hAnsi="Tahoma" w:cs="Tahoma"/>
                <w:bCs/>
                <w:snapToGrid w:val="0"/>
                <w:color w:val="0000FF"/>
                <w:sz w:val="18"/>
                <w:szCs w:val="18"/>
              </w:rPr>
              <w:instrText xml:space="preserve"> FORMTEXT </w:instrText>
            </w:r>
            <w:r w:rsidR="0000645C" w:rsidRPr="00F41964">
              <w:rPr>
                <w:rFonts w:ascii="Tahoma" w:hAnsi="Tahoma" w:cs="Tahoma"/>
                <w:bCs/>
                <w:snapToGrid w:val="0"/>
                <w:color w:val="0000FF"/>
                <w:sz w:val="18"/>
                <w:szCs w:val="18"/>
              </w:rPr>
            </w:r>
            <w:r w:rsidR="0000645C" w:rsidRPr="00F41964">
              <w:rPr>
                <w:rFonts w:ascii="Tahoma" w:hAnsi="Tahoma" w:cs="Tahoma"/>
                <w:bCs/>
                <w:snapToGrid w:val="0"/>
                <w:color w:val="0000FF"/>
                <w:sz w:val="18"/>
                <w:szCs w:val="18"/>
              </w:rPr>
              <w:fldChar w:fldCharType="separate"/>
            </w:r>
            <w:r w:rsidR="0000645C" w:rsidRPr="00F41964">
              <w:rPr>
                <w:rFonts w:ascii="Tahoma" w:hAnsi="Tahoma" w:cs="Tahoma"/>
                <w:bCs/>
                <w:noProof/>
                <w:snapToGrid w:val="0"/>
                <w:color w:val="0000FF"/>
                <w:sz w:val="18"/>
                <w:szCs w:val="18"/>
              </w:rPr>
              <w:t>/</w:t>
            </w:r>
            <w:r w:rsidR="0000645C"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 xml:space="preserve"> </w:t>
            </w:r>
            <w:r w:rsidRPr="00F41964">
              <w:rPr>
                <w:rFonts w:ascii="Tahoma" w:hAnsi="Tahoma" w:cs="Tahoma"/>
                <w:sz w:val="18"/>
                <w:szCs w:val="18"/>
              </w:rPr>
              <w:t>12 (</w:t>
            </w:r>
            <w:r w:rsidR="004946AC" w:rsidRPr="00F41964">
              <w:rPr>
                <w:rFonts w:ascii="Tahoma" w:hAnsi="Tahoma" w:cs="Tahoma"/>
                <w:sz w:val="18"/>
                <w:szCs w:val="18"/>
              </w:rPr>
              <w:t>двенадцат</w:t>
            </w:r>
            <w:r w:rsidR="008D5C2D" w:rsidRPr="00F41964">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DF7554" w:rsidRPr="00F41964">
              <w:rPr>
                <w:rFonts w:ascii="Tahoma" w:hAnsi="Tahoma" w:cs="Tahoma"/>
                <w:sz w:val="18"/>
                <w:szCs w:val="18"/>
              </w:rPr>
              <w:t xml:space="preserve">24 (двадцать четвертый) </w:t>
            </w:r>
            <w:r w:rsidR="00DF755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F41964">
              <w:rPr>
                <w:rFonts w:ascii="Tahoma" w:hAnsi="Tahoma" w:cs="Tahoma"/>
                <w:bCs/>
                <w:snapToGrid w:val="0"/>
                <w:color w:val="0000FF"/>
                <w:sz w:val="18"/>
                <w:szCs w:val="18"/>
              </w:rPr>
              <w:instrText xml:space="preserve"> FORMTEXT </w:instrText>
            </w:r>
            <w:r w:rsidR="00DF7554" w:rsidRPr="00F41964">
              <w:rPr>
                <w:rFonts w:ascii="Tahoma" w:hAnsi="Tahoma" w:cs="Tahoma"/>
                <w:bCs/>
                <w:snapToGrid w:val="0"/>
                <w:color w:val="0000FF"/>
                <w:sz w:val="18"/>
                <w:szCs w:val="18"/>
              </w:rPr>
            </w:r>
            <w:r w:rsidR="00DF7554" w:rsidRPr="00F41964">
              <w:rPr>
                <w:rFonts w:ascii="Tahoma" w:hAnsi="Tahoma" w:cs="Tahoma"/>
                <w:bCs/>
                <w:snapToGrid w:val="0"/>
                <w:color w:val="0000FF"/>
                <w:sz w:val="18"/>
                <w:szCs w:val="18"/>
              </w:rPr>
              <w:fldChar w:fldCharType="separate"/>
            </w:r>
            <w:r w:rsidR="00DF7554" w:rsidRPr="00F41964">
              <w:rPr>
                <w:rFonts w:ascii="Tahoma" w:hAnsi="Tahoma" w:cs="Tahoma"/>
                <w:bCs/>
                <w:noProof/>
                <w:snapToGrid w:val="0"/>
                <w:color w:val="0000FF"/>
                <w:sz w:val="18"/>
                <w:szCs w:val="18"/>
              </w:rPr>
              <w:t>/</w:t>
            </w:r>
            <w:r w:rsidR="00DF7554" w:rsidRPr="00F41964">
              <w:rPr>
                <w:rFonts w:ascii="Tahoma" w:hAnsi="Tahoma" w:cs="Tahoma"/>
                <w:bCs/>
                <w:snapToGrid w:val="0"/>
                <w:color w:val="0000FF"/>
                <w:sz w:val="18"/>
                <w:szCs w:val="18"/>
              </w:rPr>
              <w:fldChar w:fldCharType="end"/>
            </w:r>
            <w:r w:rsidR="00DF7554" w:rsidRPr="00F41964">
              <w:rPr>
                <w:rFonts w:ascii="Tahoma" w:hAnsi="Tahoma" w:cs="Tahoma"/>
                <w:bCs/>
                <w:snapToGrid w:val="0"/>
                <w:color w:val="0000FF"/>
                <w:sz w:val="18"/>
                <w:szCs w:val="18"/>
              </w:rPr>
              <w:t xml:space="preserve"> </w:t>
            </w:r>
            <w:r w:rsidR="00475089" w:rsidRPr="00F41964">
              <w:rPr>
                <w:rFonts w:ascii="Tahoma" w:hAnsi="Tahoma" w:cs="Tahoma"/>
                <w:sz w:val="18"/>
                <w:szCs w:val="18"/>
              </w:rPr>
              <w:t>3</w:t>
            </w:r>
            <w:r w:rsidRPr="00F41964">
              <w:rPr>
                <w:rFonts w:ascii="Tahoma" w:hAnsi="Tahoma" w:cs="Tahoma"/>
                <w:sz w:val="18"/>
                <w:szCs w:val="18"/>
              </w:rPr>
              <w:t>6 (</w:t>
            </w:r>
            <w:r w:rsidR="00475089" w:rsidRPr="00F41964">
              <w:rPr>
                <w:rFonts w:ascii="Tahoma" w:hAnsi="Tahoma" w:cs="Tahoma"/>
                <w:sz w:val="18"/>
                <w:szCs w:val="18"/>
              </w:rPr>
              <w:t>тридцать</w:t>
            </w:r>
            <w:r w:rsidRPr="00F41964">
              <w:rPr>
                <w:rFonts w:ascii="Tahoma" w:hAnsi="Tahoma" w:cs="Tahoma"/>
                <w:sz w:val="18"/>
                <w:szCs w:val="18"/>
              </w:rPr>
              <w:t xml:space="preserve"> </w:t>
            </w:r>
            <w:r w:rsidR="004946AC" w:rsidRPr="00F41964">
              <w:rPr>
                <w:rFonts w:ascii="Tahoma" w:hAnsi="Tahoma" w:cs="Tahoma"/>
                <w:sz w:val="18"/>
                <w:szCs w:val="18"/>
              </w:rPr>
              <w:t>шесто</w:t>
            </w:r>
            <w:r w:rsidR="008D5C2D" w:rsidRPr="00F41964">
              <w:rPr>
                <w:rFonts w:ascii="Tahoma" w:hAnsi="Tahoma" w:cs="Tahoma"/>
                <w:sz w:val="18"/>
                <w:szCs w:val="18"/>
              </w:rPr>
              <w:t>й</w:t>
            </w:r>
            <w:r w:rsidR="004946AC" w:rsidRPr="00F41964">
              <w:rPr>
                <w:rFonts w:ascii="Tahoma" w:hAnsi="Tahoma" w:cs="Tahoma"/>
                <w:sz w:val="18"/>
                <w:szCs w:val="18"/>
              </w:rPr>
              <w:t>)</w:t>
            </w:r>
            <w:r w:rsidR="004946A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946AC" w:rsidRPr="00F41964">
              <w:rPr>
                <w:rFonts w:ascii="Tahoma" w:hAnsi="Tahoma" w:cs="Tahoma"/>
                <w:bCs/>
                <w:snapToGrid w:val="0"/>
                <w:color w:val="0000FF"/>
                <w:sz w:val="18"/>
                <w:szCs w:val="18"/>
              </w:rPr>
              <w:instrText xml:space="preserve"> FORMTEXT </w:instrText>
            </w:r>
            <w:r w:rsidR="004946AC" w:rsidRPr="00F41964">
              <w:rPr>
                <w:rFonts w:ascii="Tahoma" w:hAnsi="Tahoma" w:cs="Tahoma"/>
                <w:bCs/>
                <w:snapToGrid w:val="0"/>
                <w:color w:val="0000FF"/>
                <w:sz w:val="18"/>
                <w:szCs w:val="18"/>
              </w:rPr>
            </w:r>
            <w:r w:rsidR="004946AC" w:rsidRPr="00F41964">
              <w:rPr>
                <w:rFonts w:ascii="Tahoma" w:hAnsi="Tahoma" w:cs="Tahoma"/>
                <w:bCs/>
                <w:snapToGrid w:val="0"/>
                <w:color w:val="0000FF"/>
                <w:sz w:val="18"/>
                <w:szCs w:val="18"/>
              </w:rPr>
              <w:fldChar w:fldCharType="separate"/>
            </w:r>
            <w:r w:rsidR="004946AC" w:rsidRPr="00F41964">
              <w:rPr>
                <w:rFonts w:ascii="Tahoma" w:hAnsi="Tahoma" w:cs="Tahoma"/>
                <w:bCs/>
                <w:noProof/>
                <w:snapToGrid w:val="0"/>
                <w:color w:val="0000FF"/>
                <w:sz w:val="18"/>
                <w:szCs w:val="18"/>
              </w:rPr>
              <w:t>/</w:t>
            </w:r>
            <w:r w:rsidR="004946AC" w:rsidRPr="00F41964">
              <w:rPr>
                <w:rFonts w:ascii="Tahoma" w:hAnsi="Tahoma" w:cs="Tahoma"/>
                <w:bCs/>
                <w:snapToGrid w:val="0"/>
                <w:color w:val="0000FF"/>
                <w:sz w:val="18"/>
                <w:szCs w:val="18"/>
              </w:rPr>
              <w:fldChar w:fldCharType="end"/>
            </w:r>
            <w:r w:rsidR="004946AC" w:rsidRPr="00F41964">
              <w:rPr>
                <w:rFonts w:ascii="Tahoma" w:hAnsi="Tahoma" w:cs="Tahoma"/>
                <w:sz w:val="18"/>
                <w:szCs w:val="18"/>
              </w:rPr>
              <w:t xml:space="preserve"> </w:t>
            </w:r>
            <w:r w:rsidR="00A276E9" w:rsidRPr="00F41964">
              <w:rPr>
                <w:rFonts w:ascii="Tahoma" w:hAnsi="Tahoma" w:cs="Tahoma"/>
                <w:sz w:val="18"/>
                <w:szCs w:val="18"/>
              </w:rPr>
              <w:t>60 (шест</w:t>
            </w:r>
            <w:r w:rsidR="004F0C70" w:rsidRPr="00F41964">
              <w:rPr>
                <w:rFonts w:ascii="Tahoma" w:hAnsi="Tahoma" w:cs="Tahoma"/>
                <w:sz w:val="18"/>
                <w:szCs w:val="18"/>
              </w:rPr>
              <w:t>и</w:t>
            </w:r>
            <w:r w:rsidR="00A276E9" w:rsidRPr="00F41964">
              <w:rPr>
                <w:rFonts w:ascii="Tahoma" w:hAnsi="Tahoma" w:cs="Tahoma"/>
                <w:sz w:val="18"/>
                <w:szCs w:val="18"/>
              </w:rPr>
              <w:t>десятый</w:t>
            </w:r>
            <w:r w:rsidRPr="00F41964">
              <w:rPr>
                <w:rFonts w:ascii="Tahoma" w:hAnsi="Tahoma" w:cs="Tahoma"/>
                <w:sz w:val="18"/>
                <w:szCs w:val="18"/>
              </w:rPr>
              <w:t>)</w:t>
            </w:r>
            <w:r w:rsidR="0000645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hAnsi="Tahoma" w:cs="Tahoma"/>
                <w:bCs/>
                <w:snapToGrid w:val="0"/>
                <w:color w:val="0000FF"/>
                <w:sz w:val="18"/>
                <w:szCs w:val="18"/>
              </w:rPr>
              <w:instrText xml:space="preserve"> FORMTEXT </w:instrText>
            </w:r>
            <w:r w:rsidR="0000645C" w:rsidRPr="00F41964">
              <w:rPr>
                <w:rFonts w:ascii="Tahoma" w:hAnsi="Tahoma" w:cs="Tahoma"/>
                <w:bCs/>
                <w:snapToGrid w:val="0"/>
                <w:color w:val="0000FF"/>
                <w:sz w:val="18"/>
                <w:szCs w:val="18"/>
              </w:rPr>
            </w:r>
            <w:r w:rsidR="0000645C" w:rsidRPr="00F41964">
              <w:rPr>
                <w:rFonts w:ascii="Tahoma" w:hAnsi="Tahoma" w:cs="Tahoma"/>
                <w:bCs/>
                <w:snapToGrid w:val="0"/>
                <w:color w:val="0000FF"/>
                <w:sz w:val="18"/>
                <w:szCs w:val="18"/>
              </w:rPr>
              <w:fldChar w:fldCharType="separate"/>
            </w:r>
            <w:r w:rsidR="0000645C" w:rsidRPr="00F41964">
              <w:rPr>
                <w:rFonts w:ascii="Tahoma" w:hAnsi="Tahoma" w:cs="Tahoma"/>
                <w:bCs/>
                <w:noProof/>
                <w:snapToGrid w:val="0"/>
                <w:color w:val="0000FF"/>
                <w:sz w:val="18"/>
                <w:szCs w:val="18"/>
              </w:rPr>
              <w:t>/</w:t>
            </w:r>
            <w:r w:rsidR="0000645C" w:rsidRPr="00F41964">
              <w:rPr>
                <w:rFonts w:ascii="Tahoma" w:hAnsi="Tahoma" w:cs="Tahoma"/>
                <w:bCs/>
                <w:snapToGrid w:val="0"/>
                <w:color w:val="0000FF"/>
                <w:sz w:val="18"/>
                <w:szCs w:val="18"/>
              </w:rPr>
              <w:fldChar w:fldCharType="end"/>
            </w:r>
            <w:r w:rsidR="0000645C" w:rsidRPr="00F41964">
              <w:rPr>
                <w:rFonts w:ascii="Tahoma" w:hAnsi="Tahoma"/>
                <w:color w:val="0000FF"/>
                <w:sz w:val="18"/>
                <w:szCs w:val="22"/>
              </w:rPr>
              <w:t xml:space="preserve"> </w:t>
            </w:r>
            <w:r w:rsidR="0094009E" w:rsidRPr="00F41964">
              <w:rPr>
                <w:rFonts w:ascii="Tahoma" w:hAnsi="Tahoma" w:cs="Tahoma"/>
                <w:sz w:val="18"/>
                <w:szCs w:val="18"/>
              </w:rPr>
              <w:t>120 (сто двадцатый)</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 xml:space="preserve"> </w:t>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7DBFE708"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41964">
              <w:rPr>
                <w:rFonts w:ascii="Tahoma" w:hAnsi="Tahoma" w:cs="Tahoma"/>
                <w:i/>
                <w:color w:val="0000FF"/>
                <w:sz w:val="18"/>
                <w:szCs w:val="18"/>
                <w:shd w:val="clear" w:color="auto" w:fill="D9D9D9"/>
              </w:rPr>
              <w:t>«Дальневосточная ипотека»/ «Льготная ипотека на новостройки»</w:t>
            </w:r>
            <w:r w:rsidR="007876B9" w:rsidRPr="00F41964">
              <w:rPr>
                <w:rFonts w:ascii="Tahoma" w:hAnsi="Tahoma" w:cs="Tahoma"/>
                <w:i/>
                <w:color w:val="0000FF"/>
                <w:sz w:val="18"/>
                <w:szCs w:val="18"/>
                <w:shd w:val="clear" w:color="auto" w:fill="D9D9D9"/>
              </w:rPr>
              <w:t>/опции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"Ставка ниже"</w:t>
            </w:r>
            <w:r w:rsidR="00B4664E" w:rsidRPr="00F41964">
              <w:rPr>
                <w:rFonts w:ascii="Tahoma" w:hAnsi="Tahoma" w:cs="Tahoma"/>
                <w:i/>
                <w:color w:val="0000FF"/>
                <w:sz w:val="18"/>
                <w:szCs w:val="18"/>
                <w:shd w:val="clear" w:color="auto" w:fill="D9D9D9"/>
              </w:rPr>
              <w:t xml:space="preserve"> применяется по данным продуктам</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7 (седьмого)</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Pr="00F41964">
              <w:rPr>
                <w:rFonts w:ascii="Tahoma" w:hAnsi="Tahoma" w:cs="Tahoma"/>
                <w:sz w:val="18"/>
                <w:szCs w:val="18"/>
              </w:rPr>
              <w:t>13 (тринадцатого)</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DF7554" w:rsidRPr="00F41964">
              <w:rPr>
                <w:rFonts w:ascii="Tahoma" w:hAnsi="Tahoma" w:cs="Tahoma"/>
                <w:sz w:val="18"/>
                <w:szCs w:val="18"/>
              </w:rPr>
              <w:t xml:space="preserve">25 (двадцать пятого) </w:t>
            </w:r>
            <w:r w:rsidR="00DF755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F41964">
              <w:rPr>
                <w:rFonts w:ascii="Tahoma" w:hAnsi="Tahoma" w:cs="Tahoma"/>
                <w:bCs/>
                <w:snapToGrid w:val="0"/>
                <w:color w:val="0000FF"/>
                <w:sz w:val="18"/>
                <w:szCs w:val="18"/>
              </w:rPr>
              <w:instrText xml:space="preserve"> FORMTEXT </w:instrText>
            </w:r>
            <w:r w:rsidR="00DF7554" w:rsidRPr="00F41964">
              <w:rPr>
                <w:rFonts w:ascii="Tahoma" w:hAnsi="Tahoma" w:cs="Tahoma"/>
                <w:bCs/>
                <w:snapToGrid w:val="0"/>
                <w:color w:val="0000FF"/>
                <w:sz w:val="18"/>
                <w:szCs w:val="18"/>
              </w:rPr>
            </w:r>
            <w:r w:rsidR="00DF7554" w:rsidRPr="00F41964">
              <w:rPr>
                <w:rFonts w:ascii="Tahoma" w:hAnsi="Tahoma" w:cs="Tahoma"/>
                <w:bCs/>
                <w:snapToGrid w:val="0"/>
                <w:color w:val="0000FF"/>
                <w:sz w:val="18"/>
                <w:szCs w:val="18"/>
              </w:rPr>
              <w:fldChar w:fldCharType="separate"/>
            </w:r>
            <w:r w:rsidR="00DF7554" w:rsidRPr="00F41964">
              <w:rPr>
                <w:rFonts w:ascii="Tahoma" w:hAnsi="Tahoma" w:cs="Tahoma"/>
                <w:bCs/>
                <w:noProof/>
                <w:snapToGrid w:val="0"/>
                <w:color w:val="0000FF"/>
                <w:sz w:val="18"/>
                <w:szCs w:val="18"/>
              </w:rPr>
              <w:t>/</w:t>
            </w:r>
            <w:r w:rsidR="00DF7554" w:rsidRPr="00F41964">
              <w:rPr>
                <w:rFonts w:ascii="Tahoma" w:hAnsi="Tahoma" w:cs="Tahoma"/>
                <w:bCs/>
                <w:snapToGrid w:val="0"/>
                <w:color w:val="0000FF"/>
                <w:sz w:val="18"/>
                <w:szCs w:val="18"/>
              </w:rPr>
              <w:fldChar w:fldCharType="end"/>
            </w:r>
            <w:r w:rsidR="00DF7554" w:rsidRPr="00F41964">
              <w:rPr>
                <w:rFonts w:ascii="Tahoma" w:hAnsi="Tahoma" w:cs="Tahoma"/>
                <w:bCs/>
                <w:snapToGrid w:val="0"/>
                <w:color w:val="0000FF"/>
                <w:sz w:val="18"/>
                <w:szCs w:val="18"/>
              </w:rPr>
              <w:t xml:space="preserve"> </w:t>
            </w:r>
            <w:r w:rsidRPr="00F41964">
              <w:rPr>
                <w:rFonts w:ascii="Tahoma" w:hAnsi="Tahoma" w:cs="Tahoma"/>
                <w:sz w:val="18"/>
                <w:szCs w:val="18"/>
              </w:rPr>
              <w:t>37 (тридцать седьмого)</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A276E9" w:rsidRPr="00F41964">
              <w:rPr>
                <w:rFonts w:ascii="Tahoma" w:hAnsi="Tahoma" w:cs="Tahoma"/>
                <w:bCs/>
                <w:snapToGrid w:val="0"/>
                <w:color w:val="0000FF"/>
                <w:sz w:val="18"/>
                <w:szCs w:val="18"/>
              </w:rPr>
              <w:t xml:space="preserve"> </w:t>
            </w:r>
            <w:r w:rsidR="00A276E9" w:rsidRPr="00F41964">
              <w:rPr>
                <w:rFonts w:ascii="Tahoma" w:hAnsi="Tahoma" w:cs="Tahoma"/>
                <w:sz w:val="18"/>
                <w:szCs w:val="18"/>
              </w:rPr>
              <w:t>61 (шестьдесят перв</w:t>
            </w:r>
            <w:r w:rsidR="004B5429" w:rsidRPr="00F41964">
              <w:rPr>
                <w:rFonts w:ascii="Tahoma" w:hAnsi="Tahoma" w:cs="Tahoma"/>
                <w:sz w:val="18"/>
                <w:szCs w:val="18"/>
              </w:rPr>
              <w:t>ого</w:t>
            </w:r>
            <w:r w:rsidRPr="00F41964">
              <w:rPr>
                <w:rFonts w:ascii="Tahoma" w:hAnsi="Tahoma" w:cs="Tahoma"/>
                <w:sz w:val="18"/>
                <w:szCs w:val="18"/>
              </w:rPr>
              <w:t>)</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61322D" w:rsidRPr="00F41964">
              <w:rPr>
                <w:rFonts w:ascii="Tahoma" w:hAnsi="Tahoma"/>
                <w:color w:val="0000FF"/>
                <w:sz w:val="18"/>
                <w:szCs w:val="22"/>
              </w:rPr>
              <w:t xml:space="preserve"> </w:t>
            </w:r>
            <w:r w:rsidR="0094009E" w:rsidRPr="00F41964">
              <w:rPr>
                <w:rFonts w:ascii="Tahoma" w:hAnsi="Tahoma" w:cs="Tahoma"/>
                <w:sz w:val="18"/>
                <w:szCs w:val="18"/>
              </w:rPr>
              <w:t>121 (сто двадцать первого)</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F8A802C"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41964">
              <w:rPr>
                <w:rFonts w:ascii="Tahoma" w:hAnsi="Tahoma" w:cs="Tahoma"/>
                <w:i/>
                <w:color w:val="0000FF"/>
                <w:sz w:val="18"/>
                <w:szCs w:val="18"/>
                <w:shd w:val="clear" w:color="auto" w:fill="D9D9D9"/>
              </w:rPr>
              <w:t>«Дальневосточная ипотека»/ «Льготная ипотека на новостройки»</w:t>
            </w:r>
            <w:r w:rsidR="007876B9" w:rsidRPr="00F41964">
              <w:rPr>
                <w:rFonts w:ascii="Tahoma" w:hAnsi="Tahoma" w:cs="Tahoma"/>
                <w:i/>
                <w:color w:val="0000FF"/>
                <w:sz w:val="18"/>
                <w:szCs w:val="18"/>
                <w:shd w:val="clear" w:color="auto" w:fill="D9D9D9"/>
              </w:rPr>
              <w:t xml:space="preserve"> /опции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 xml:space="preserve">"Ставка ниже" </w:t>
            </w:r>
            <w:r w:rsidR="00B4664E" w:rsidRPr="00F41964">
              <w:rPr>
                <w:rFonts w:ascii="Tahoma" w:hAnsi="Tahoma" w:cs="Tahoma"/>
                <w:i/>
                <w:color w:val="0000FF"/>
                <w:sz w:val="18"/>
                <w:szCs w:val="18"/>
                <w:shd w:val="clear" w:color="auto" w:fill="D9D9D9"/>
              </w:rPr>
              <w:t>применяется по данным продуктам</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7 (седьмого)</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Pr="00F41964">
              <w:rPr>
                <w:rFonts w:ascii="Tahoma" w:hAnsi="Tahoma" w:cs="Tahoma"/>
                <w:sz w:val="18"/>
                <w:szCs w:val="18"/>
              </w:rPr>
              <w:t>13 (тринадцатого)</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DF7554" w:rsidRPr="00F41964">
              <w:rPr>
                <w:rFonts w:ascii="Tahoma" w:hAnsi="Tahoma" w:cs="Tahoma"/>
                <w:sz w:val="18"/>
                <w:szCs w:val="18"/>
              </w:rPr>
              <w:t xml:space="preserve">25 (двадцать пятого) </w:t>
            </w:r>
            <w:r w:rsidR="00DF755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F41964">
              <w:rPr>
                <w:rFonts w:ascii="Tahoma" w:hAnsi="Tahoma" w:cs="Tahoma"/>
                <w:bCs/>
                <w:snapToGrid w:val="0"/>
                <w:color w:val="0000FF"/>
                <w:sz w:val="18"/>
                <w:szCs w:val="18"/>
              </w:rPr>
              <w:instrText xml:space="preserve"> FORMTEXT </w:instrText>
            </w:r>
            <w:r w:rsidR="00DF7554" w:rsidRPr="00F41964">
              <w:rPr>
                <w:rFonts w:ascii="Tahoma" w:hAnsi="Tahoma" w:cs="Tahoma"/>
                <w:bCs/>
                <w:snapToGrid w:val="0"/>
                <w:color w:val="0000FF"/>
                <w:sz w:val="18"/>
                <w:szCs w:val="18"/>
              </w:rPr>
            </w:r>
            <w:r w:rsidR="00DF7554" w:rsidRPr="00F41964">
              <w:rPr>
                <w:rFonts w:ascii="Tahoma" w:hAnsi="Tahoma" w:cs="Tahoma"/>
                <w:bCs/>
                <w:snapToGrid w:val="0"/>
                <w:color w:val="0000FF"/>
                <w:sz w:val="18"/>
                <w:szCs w:val="18"/>
              </w:rPr>
              <w:fldChar w:fldCharType="separate"/>
            </w:r>
            <w:r w:rsidR="00DF7554" w:rsidRPr="00F41964">
              <w:rPr>
                <w:rFonts w:ascii="Tahoma" w:hAnsi="Tahoma" w:cs="Tahoma"/>
                <w:bCs/>
                <w:noProof/>
                <w:snapToGrid w:val="0"/>
                <w:color w:val="0000FF"/>
                <w:sz w:val="18"/>
                <w:szCs w:val="18"/>
              </w:rPr>
              <w:t>/</w:t>
            </w:r>
            <w:r w:rsidR="00DF7554" w:rsidRPr="00F41964">
              <w:rPr>
                <w:rFonts w:ascii="Tahoma" w:hAnsi="Tahoma" w:cs="Tahoma"/>
                <w:bCs/>
                <w:snapToGrid w:val="0"/>
                <w:color w:val="0000FF"/>
                <w:sz w:val="18"/>
                <w:szCs w:val="18"/>
              </w:rPr>
              <w:fldChar w:fldCharType="end"/>
            </w:r>
            <w:r w:rsidR="00DF7554" w:rsidRPr="00F41964">
              <w:rPr>
                <w:rFonts w:ascii="Tahoma" w:hAnsi="Tahoma" w:cs="Tahoma"/>
                <w:bCs/>
                <w:snapToGrid w:val="0"/>
                <w:color w:val="0000FF"/>
                <w:sz w:val="18"/>
                <w:szCs w:val="18"/>
              </w:rPr>
              <w:t xml:space="preserve"> </w:t>
            </w:r>
            <w:r w:rsidRPr="00F41964">
              <w:rPr>
                <w:rFonts w:ascii="Tahoma" w:hAnsi="Tahoma" w:cs="Tahoma"/>
                <w:sz w:val="18"/>
                <w:szCs w:val="18"/>
              </w:rPr>
              <w:t>37 (тридцать седьмого)</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CF5DE4" w:rsidRPr="00F41964">
              <w:rPr>
                <w:rFonts w:ascii="Tahoma" w:hAnsi="Tahoma" w:cs="Tahoma"/>
                <w:bCs/>
                <w:snapToGrid w:val="0"/>
                <w:color w:val="0000FF"/>
                <w:sz w:val="18"/>
                <w:szCs w:val="18"/>
              </w:rPr>
              <w:t xml:space="preserve"> </w:t>
            </w:r>
            <w:r w:rsidR="0067314E" w:rsidRPr="00F41964">
              <w:rPr>
                <w:rFonts w:ascii="Tahoma" w:hAnsi="Tahoma" w:cs="Tahoma"/>
                <w:sz w:val="18"/>
                <w:szCs w:val="18"/>
              </w:rPr>
              <w:t>61 (шестьдесят перв</w:t>
            </w:r>
            <w:r w:rsidR="0004524C" w:rsidRPr="00F41964">
              <w:rPr>
                <w:rFonts w:ascii="Tahoma" w:hAnsi="Tahoma" w:cs="Tahoma"/>
                <w:sz w:val="18"/>
                <w:szCs w:val="18"/>
              </w:rPr>
              <w:t>ого</w:t>
            </w:r>
            <w:r w:rsidRPr="00F41964">
              <w:rPr>
                <w:rFonts w:ascii="Tahoma" w:hAnsi="Tahoma" w:cs="Tahoma"/>
                <w:sz w:val="18"/>
                <w:szCs w:val="18"/>
              </w:rPr>
              <w:t>)</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3249FD" w:rsidRPr="00F41964">
              <w:rPr>
                <w:rFonts w:ascii="Tahoma" w:hAnsi="Tahoma" w:cs="Tahoma"/>
                <w:sz w:val="18"/>
                <w:szCs w:val="18"/>
              </w:rPr>
              <w:t>121 (сто двадцать первого)</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F41964" w:rsidRDefault="004739C8" w:rsidP="0099004E">
            <w:pPr>
              <w:pStyle w:val="afe"/>
              <w:tabs>
                <w:tab w:val="left" w:pos="1843"/>
              </w:tabs>
              <w:ind w:left="745"/>
              <w:jc w:val="both"/>
              <w:rPr>
                <w:rFonts w:ascii="Tahoma" w:hAnsi="Tahoma" w:cs="Tahoma"/>
                <w:i/>
                <w:iCs/>
                <w:color w:val="0000FF"/>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2. Пункт включается </w:t>
            </w:r>
            <w:r w:rsidRPr="00F41964">
              <w:rPr>
                <w:rFonts w:ascii="Tahoma" w:hAnsi="Tahoma" w:cs="Tahoma"/>
                <w:i/>
                <w:color w:val="0000FF"/>
                <w:sz w:val="18"/>
                <w:szCs w:val="18"/>
                <w:shd w:val="clear" w:color="auto" w:fill="D9D9D9"/>
              </w:rPr>
              <w:t>при установлени</w:t>
            </w:r>
            <w:r w:rsidR="00223A72" w:rsidRPr="00F41964">
              <w:rPr>
                <w:rFonts w:ascii="Tahoma" w:hAnsi="Tahoma" w:cs="Tahoma"/>
                <w:i/>
                <w:color w:val="0000FF"/>
                <w:sz w:val="18"/>
                <w:szCs w:val="18"/>
                <w:shd w:val="clear" w:color="auto" w:fill="D9D9D9"/>
              </w:rPr>
              <w:t>и</w:t>
            </w:r>
            <w:r w:rsidRPr="00F41964">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368285A5" w14:textId="3DC25B06" w:rsidR="00122E7E" w:rsidRPr="00F41964" w:rsidRDefault="004739C8" w:rsidP="0099004E">
            <w:pPr>
              <w:pStyle w:val="afe"/>
              <w:tabs>
                <w:tab w:val="left" w:pos="1843"/>
              </w:tabs>
              <w:ind w:left="745"/>
              <w:jc w:val="both"/>
              <w:rPr>
                <w:rFonts w:ascii="Tahoma" w:hAnsi="Tahoma" w:cs="Tahoma"/>
                <w:iCs/>
                <w:color w:val="0000FF"/>
                <w:sz w:val="18"/>
                <w:szCs w:val="18"/>
              </w:rPr>
            </w:pPr>
            <w:r w:rsidRPr="00F41964">
              <w:rPr>
                <w:rFonts w:ascii="Tahoma" w:hAnsi="Tahoma" w:cs="Tahoma"/>
                <w:sz w:val="18"/>
                <w:szCs w:val="18"/>
              </w:rPr>
              <w:t xml:space="preserve">Процентная ставка увеличивается на </w:t>
            </w:r>
            <w:r w:rsidR="00223A7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41964">
              <w:rPr>
                <w:rFonts w:ascii="Tahoma" w:eastAsia="Times New Roman" w:hAnsi="Tahoma" w:cs="Tahoma"/>
                <w:bCs/>
                <w:snapToGrid w:val="0"/>
                <w:color w:val="0000FF"/>
                <w:sz w:val="18"/>
                <w:szCs w:val="18"/>
              </w:rPr>
              <w:instrText xml:space="preserve"> FORMTEXT </w:instrText>
            </w:r>
            <w:r w:rsidR="00223A72" w:rsidRPr="00F41964">
              <w:rPr>
                <w:rFonts w:ascii="Tahoma" w:eastAsia="Times New Roman" w:hAnsi="Tahoma" w:cs="Tahoma"/>
                <w:bCs/>
                <w:snapToGrid w:val="0"/>
                <w:color w:val="0000FF"/>
                <w:sz w:val="18"/>
                <w:szCs w:val="18"/>
              </w:rPr>
            </w:r>
            <w:r w:rsidR="00223A72" w:rsidRPr="00F41964">
              <w:rPr>
                <w:rFonts w:ascii="Tahoma" w:eastAsia="Times New Roman" w:hAnsi="Tahoma" w:cs="Tahoma"/>
                <w:bCs/>
                <w:snapToGrid w:val="0"/>
                <w:color w:val="0000FF"/>
                <w:sz w:val="18"/>
                <w:szCs w:val="18"/>
              </w:rPr>
              <w:fldChar w:fldCharType="separate"/>
            </w:r>
            <w:r w:rsidR="00223A72" w:rsidRPr="00F41964">
              <w:rPr>
                <w:rFonts w:ascii="Tahoma" w:eastAsia="Times New Roman" w:hAnsi="Tahoma" w:cs="Tahoma"/>
                <w:bCs/>
                <w:noProof/>
                <w:snapToGrid w:val="0"/>
                <w:color w:val="0000FF"/>
                <w:sz w:val="18"/>
                <w:szCs w:val="18"/>
              </w:rPr>
              <w:t>(ЗНАЧЕНИЕ ЦИФРАМИ)</w:t>
            </w:r>
            <w:r w:rsidR="00223A72" w:rsidRPr="00F41964">
              <w:rPr>
                <w:rFonts w:ascii="Tahoma" w:eastAsia="Times New Roman" w:hAnsi="Tahoma" w:cs="Tahoma"/>
                <w:bCs/>
                <w:snapToGrid w:val="0"/>
                <w:color w:val="0000FF"/>
                <w:sz w:val="18"/>
                <w:szCs w:val="18"/>
              </w:rPr>
              <w:fldChar w:fldCharType="end"/>
            </w:r>
            <w:r w:rsidR="00223A72" w:rsidRPr="00F41964">
              <w:rPr>
                <w:rFonts w:ascii="Tahoma" w:eastAsia="Times New Roman" w:hAnsi="Tahoma" w:cs="Tahoma"/>
                <w:sz w:val="18"/>
                <w:szCs w:val="18"/>
              </w:rPr>
              <w:t xml:space="preserve"> (</w:t>
            </w:r>
            <w:r w:rsidR="00223A7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41964">
              <w:rPr>
                <w:rFonts w:ascii="Tahoma" w:eastAsia="Times New Roman" w:hAnsi="Tahoma" w:cs="Tahoma"/>
                <w:bCs/>
                <w:snapToGrid w:val="0"/>
                <w:color w:val="0000FF"/>
                <w:sz w:val="18"/>
                <w:szCs w:val="18"/>
              </w:rPr>
              <w:instrText xml:space="preserve"> FORMTEXT </w:instrText>
            </w:r>
            <w:r w:rsidR="00223A72" w:rsidRPr="00F41964">
              <w:rPr>
                <w:rFonts w:ascii="Tahoma" w:eastAsia="Times New Roman" w:hAnsi="Tahoma" w:cs="Tahoma"/>
                <w:bCs/>
                <w:snapToGrid w:val="0"/>
                <w:color w:val="0000FF"/>
                <w:sz w:val="18"/>
                <w:szCs w:val="18"/>
              </w:rPr>
            </w:r>
            <w:r w:rsidR="00223A72" w:rsidRPr="00F41964">
              <w:rPr>
                <w:rFonts w:ascii="Tahoma" w:eastAsia="Times New Roman" w:hAnsi="Tahoma" w:cs="Tahoma"/>
                <w:bCs/>
                <w:snapToGrid w:val="0"/>
                <w:color w:val="0000FF"/>
                <w:sz w:val="18"/>
                <w:szCs w:val="18"/>
              </w:rPr>
              <w:fldChar w:fldCharType="separate"/>
            </w:r>
            <w:r w:rsidR="00223A72" w:rsidRPr="00F41964">
              <w:rPr>
                <w:rFonts w:ascii="Tahoma" w:eastAsia="Times New Roman" w:hAnsi="Tahoma" w:cs="Tahoma"/>
                <w:bCs/>
                <w:noProof/>
                <w:snapToGrid w:val="0"/>
                <w:color w:val="0000FF"/>
                <w:sz w:val="18"/>
                <w:szCs w:val="18"/>
              </w:rPr>
              <w:t>(ЗНАЧЕНИЕ ПРОПИСЬЮ)</w:t>
            </w:r>
            <w:r w:rsidR="00223A72"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B4664E" w:rsidRPr="00F41964">
              <w:rPr>
                <w:rFonts w:ascii="Tahoma" w:hAnsi="Tahoma" w:cs="Tahoma"/>
                <w:i/>
                <w:iCs/>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41964">
              <w:rPr>
                <w:rFonts w:ascii="Tahoma" w:hAnsi="Tahoma" w:cs="Tahoma"/>
                <w:i/>
                <w:color w:val="0000FF"/>
                <w:sz w:val="18"/>
                <w:szCs w:val="18"/>
                <w:shd w:val="clear" w:color="auto" w:fill="D9D9D9"/>
              </w:rPr>
              <w:t>«Дальневосточная ипотека»/ «Льготная ипотека на новостройки»</w:t>
            </w:r>
            <w:r w:rsidR="007876B9" w:rsidRPr="00F41964">
              <w:rPr>
                <w:rFonts w:ascii="Tahoma" w:hAnsi="Tahoma" w:cs="Tahoma"/>
                <w:i/>
                <w:color w:val="0000FF"/>
                <w:sz w:val="18"/>
                <w:szCs w:val="18"/>
                <w:shd w:val="clear" w:color="auto" w:fill="D9D9D9"/>
              </w:rPr>
              <w:t xml:space="preserve"> /опции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 xml:space="preserve">"Ставка ниже" </w:t>
            </w:r>
            <w:r w:rsidR="00B4664E" w:rsidRPr="00F41964">
              <w:rPr>
                <w:rFonts w:ascii="Tahoma" w:hAnsi="Tahoma" w:cs="Tahoma"/>
                <w:i/>
                <w:color w:val="0000FF"/>
                <w:sz w:val="18"/>
                <w:szCs w:val="18"/>
                <w:shd w:val="clear" w:color="auto" w:fill="D9D9D9"/>
              </w:rPr>
              <w:t>применяется по данным продуктам</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122E7E" w:rsidRPr="00F41964">
              <w:rPr>
                <w:rFonts w:ascii="Tahoma" w:hAnsi="Tahoma" w:cs="Tahoma"/>
                <w:iCs/>
                <w:sz w:val="18"/>
                <w:szCs w:val="18"/>
              </w:rPr>
              <w:t>:</w:t>
            </w:r>
          </w:p>
          <w:p w14:paraId="29DAD597" w14:textId="3F56FDAE" w:rsidR="00EB2908" w:rsidRPr="00F41964" w:rsidRDefault="004739C8" w:rsidP="0099004E">
            <w:pPr>
              <w:pStyle w:val="afe"/>
              <w:numPr>
                <w:ilvl w:val="0"/>
                <w:numId w:val="26"/>
              </w:numPr>
              <w:tabs>
                <w:tab w:val="left" w:pos="1843"/>
              </w:tabs>
              <w:ind w:left="740"/>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41964">
              <w:rPr>
                <w:rFonts w:ascii="Tahoma" w:eastAsia="Times New Roman" w:hAnsi="Tahoma" w:cs="Tahoma"/>
                <w:bCs/>
                <w:snapToGrid w:val="0"/>
                <w:color w:val="0000FF"/>
                <w:sz w:val="18"/>
                <w:szCs w:val="18"/>
              </w:rPr>
              <w:instrText xml:space="preserve"> FORMTEXT </w:instrText>
            </w:r>
            <w:r w:rsidR="00223A72" w:rsidRPr="00F41964">
              <w:rPr>
                <w:rFonts w:ascii="Tahoma" w:eastAsia="Times New Roman" w:hAnsi="Tahoma" w:cs="Tahoma"/>
                <w:bCs/>
                <w:snapToGrid w:val="0"/>
                <w:color w:val="0000FF"/>
                <w:sz w:val="18"/>
                <w:szCs w:val="18"/>
              </w:rPr>
            </w:r>
            <w:r w:rsidR="00223A72" w:rsidRPr="00F41964">
              <w:rPr>
                <w:rFonts w:ascii="Tahoma" w:eastAsia="Times New Roman" w:hAnsi="Tahoma" w:cs="Tahoma"/>
                <w:bCs/>
                <w:snapToGrid w:val="0"/>
                <w:color w:val="0000FF"/>
                <w:sz w:val="18"/>
                <w:szCs w:val="18"/>
              </w:rPr>
              <w:fldChar w:fldCharType="separate"/>
            </w:r>
            <w:r w:rsidR="00223A72" w:rsidRPr="00F41964">
              <w:rPr>
                <w:rFonts w:ascii="Tahoma" w:eastAsia="Times New Roman" w:hAnsi="Tahoma" w:cs="Tahoma"/>
                <w:bCs/>
                <w:noProof/>
                <w:snapToGrid w:val="0"/>
                <w:color w:val="0000FF"/>
                <w:sz w:val="18"/>
                <w:szCs w:val="18"/>
              </w:rPr>
              <w:t>(ЗНАЧЕНИЕ ЦИФРАМИ)</w:t>
            </w:r>
            <w:r w:rsidR="00223A72" w:rsidRPr="00F41964">
              <w:rPr>
                <w:rFonts w:ascii="Tahoma" w:eastAsia="Times New Roman" w:hAnsi="Tahoma" w:cs="Tahoma"/>
                <w:bCs/>
                <w:snapToGrid w:val="0"/>
                <w:color w:val="0000FF"/>
                <w:sz w:val="18"/>
                <w:szCs w:val="18"/>
              </w:rPr>
              <w:fldChar w:fldCharType="end"/>
            </w:r>
            <w:r w:rsidR="00223A72" w:rsidRPr="00F41964">
              <w:rPr>
                <w:rFonts w:ascii="Tahoma" w:eastAsia="Times New Roman" w:hAnsi="Tahoma" w:cs="Tahoma"/>
                <w:sz w:val="18"/>
                <w:szCs w:val="18"/>
              </w:rPr>
              <w:t xml:space="preserve"> (</w:t>
            </w:r>
            <w:r w:rsidR="00223A7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41964">
              <w:rPr>
                <w:rFonts w:ascii="Tahoma" w:eastAsia="Times New Roman" w:hAnsi="Tahoma" w:cs="Tahoma"/>
                <w:bCs/>
                <w:snapToGrid w:val="0"/>
                <w:color w:val="0000FF"/>
                <w:sz w:val="18"/>
                <w:szCs w:val="18"/>
              </w:rPr>
              <w:instrText xml:space="preserve"> FORMTEXT </w:instrText>
            </w:r>
            <w:r w:rsidR="00223A72" w:rsidRPr="00F41964">
              <w:rPr>
                <w:rFonts w:ascii="Tahoma" w:eastAsia="Times New Roman" w:hAnsi="Tahoma" w:cs="Tahoma"/>
                <w:bCs/>
                <w:snapToGrid w:val="0"/>
                <w:color w:val="0000FF"/>
                <w:sz w:val="18"/>
                <w:szCs w:val="18"/>
              </w:rPr>
            </w:r>
            <w:r w:rsidR="00223A72" w:rsidRPr="00F41964">
              <w:rPr>
                <w:rFonts w:ascii="Tahoma" w:eastAsia="Times New Roman" w:hAnsi="Tahoma" w:cs="Tahoma"/>
                <w:bCs/>
                <w:snapToGrid w:val="0"/>
                <w:color w:val="0000FF"/>
                <w:sz w:val="18"/>
                <w:szCs w:val="18"/>
              </w:rPr>
              <w:fldChar w:fldCharType="separate"/>
            </w:r>
            <w:r w:rsidR="00223A72" w:rsidRPr="00F41964">
              <w:rPr>
                <w:rFonts w:ascii="Tahoma" w:eastAsia="Times New Roman" w:hAnsi="Tahoma" w:cs="Tahoma"/>
                <w:bCs/>
                <w:noProof/>
                <w:snapToGrid w:val="0"/>
                <w:color w:val="0000FF"/>
                <w:sz w:val="18"/>
                <w:szCs w:val="18"/>
              </w:rPr>
              <w:t>(ЗНАЧЕНИЕ ПРОПИСЬЮ)</w:t>
            </w:r>
            <w:r w:rsidR="00223A72" w:rsidRPr="00F41964">
              <w:rPr>
                <w:rFonts w:ascii="Tahoma" w:eastAsia="Times New Roman" w:hAnsi="Tahoma" w:cs="Tahoma"/>
                <w:bCs/>
                <w:snapToGrid w:val="0"/>
                <w:color w:val="0000FF"/>
                <w:sz w:val="18"/>
                <w:szCs w:val="18"/>
              </w:rPr>
              <w:fldChar w:fldCharType="end"/>
            </w:r>
            <w:r w:rsidR="00223A72" w:rsidRPr="00F41964">
              <w:rPr>
                <w:rFonts w:ascii="Tahoma" w:hAnsi="Tahoma" w:cs="Tahoma"/>
                <w:sz w:val="18"/>
                <w:szCs w:val="18"/>
              </w:rPr>
              <w:t>)</w:t>
            </w:r>
            <w:r w:rsidRPr="00F41964">
              <w:rPr>
                <w:rFonts w:ascii="Tahoma" w:hAnsi="Tahoma" w:cs="Tahoma"/>
                <w:sz w:val="18"/>
                <w:szCs w:val="18"/>
              </w:rPr>
              <w:t xml:space="preserve"> процента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от </w:t>
            </w:r>
            <w:r w:rsidR="00223A72" w:rsidRPr="00F41964">
              <w:rPr>
                <w:rFonts w:ascii="Tahoma" w:hAnsi="Tahoma" w:cs="Tahoma"/>
                <w:sz w:val="18"/>
                <w:szCs w:val="18"/>
              </w:rPr>
              <w:t>Суммы заемных средств</w:t>
            </w:r>
            <w:r w:rsidR="00156554" w:rsidRPr="00F41964">
              <w:rPr>
                <w:rFonts w:ascii="Tahoma" w:hAnsi="Tahoma" w:cs="Tahoma"/>
                <w:sz w:val="18"/>
                <w:szCs w:val="18"/>
              </w:rPr>
              <w:t>/</w:t>
            </w:r>
            <w:r w:rsidR="00223A72" w:rsidRPr="00F41964">
              <w:rPr>
                <w:rFonts w:ascii="Tahoma" w:hAnsi="Tahoma" w:cs="Tahoma"/>
                <w:sz w:val="18"/>
                <w:szCs w:val="18"/>
              </w:rPr>
              <w:t xml:space="preserve"> цены Предмета ипотеки по Договору приобретения</w:t>
            </w:r>
            <w:r w:rsidR="00D21A7B" w:rsidRPr="00F41964">
              <w:rPr>
                <w:rFonts w:ascii="Tahoma" w:hAnsi="Tahoma" w:cs="Tahoma"/>
                <w:sz w:val="18"/>
                <w:szCs w:val="18"/>
              </w:rPr>
              <w:t xml:space="preserve"> </w:t>
            </w:r>
            <w:r w:rsidRPr="00F41964">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F41964">
              <w:rPr>
                <w:rFonts w:ascii="Tahoma" w:hAnsi="Tahoma" w:cs="Tahoma"/>
                <w:sz w:val="18"/>
                <w:szCs w:val="18"/>
              </w:rPr>
              <w:t>;</w:t>
            </w:r>
          </w:p>
          <w:p w14:paraId="624381A9" w14:textId="570CD4E8" w:rsidR="00EB2908" w:rsidRPr="00F41964" w:rsidRDefault="004739C8" w:rsidP="0099004E">
            <w:pPr>
              <w:pStyle w:val="afe"/>
              <w:numPr>
                <w:ilvl w:val="0"/>
                <w:numId w:val="26"/>
              </w:numPr>
              <w:tabs>
                <w:tab w:val="left" w:pos="1843"/>
              </w:tabs>
              <w:ind w:left="740"/>
              <w:jc w:val="both"/>
              <w:rPr>
                <w:rFonts w:ascii="Tahoma" w:hAnsi="Tahoma" w:cs="Tahoma"/>
                <w:sz w:val="18"/>
                <w:szCs w:val="18"/>
              </w:rPr>
            </w:pPr>
            <w:r w:rsidRPr="00F41964">
              <w:rPr>
                <w:rFonts w:ascii="Tahoma" w:hAnsi="Tahoma" w:cs="Tahoma"/>
                <w:sz w:val="18"/>
                <w:szCs w:val="18"/>
              </w:rPr>
              <w:t xml:space="preserve">по дату фактического возврата </w:t>
            </w:r>
            <w:r w:rsidR="00223A72" w:rsidRPr="00F41964">
              <w:rPr>
                <w:rFonts w:ascii="Tahoma" w:hAnsi="Tahoma" w:cs="Tahoma"/>
                <w:sz w:val="18"/>
                <w:szCs w:val="18"/>
              </w:rPr>
              <w:t>Заемных средств</w:t>
            </w:r>
            <w:r w:rsidRPr="00F41964">
              <w:rPr>
                <w:rFonts w:ascii="Tahoma" w:hAnsi="Tahoma" w:cs="Tahoma"/>
                <w:sz w:val="18"/>
                <w:szCs w:val="18"/>
              </w:rPr>
              <w:t>, если иное не предусмотрено Договором</w:t>
            </w:r>
            <w:r w:rsidR="00223A72" w:rsidRPr="00F41964">
              <w:rPr>
                <w:rFonts w:ascii="Tahoma" w:eastAsia="Times New Roman" w:hAnsi="Tahoma" w:cs="Tahoma"/>
                <w:sz w:val="18"/>
                <w:szCs w:val="18"/>
              </w:rPr>
              <w:t xml:space="preserve"> о предоставлении денежных средств</w:t>
            </w:r>
            <w:r w:rsidRPr="00F41964">
              <w:rPr>
                <w:rFonts w:ascii="Tahoma" w:hAnsi="Tahoma" w:cs="Tahoma"/>
                <w:sz w:val="18"/>
                <w:szCs w:val="18"/>
              </w:rPr>
              <w:t>.</w:t>
            </w:r>
          </w:p>
          <w:p w14:paraId="6793BA4A" w14:textId="23CBF35A" w:rsidR="00122E7E" w:rsidRPr="00F41964" w:rsidRDefault="004739C8" w:rsidP="0099004E">
            <w:pPr>
              <w:pStyle w:val="afe"/>
              <w:tabs>
                <w:tab w:val="left" w:pos="1843"/>
              </w:tabs>
              <w:ind w:left="740"/>
              <w:jc w:val="both"/>
              <w:rPr>
                <w:rFonts w:ascii="Tahoma" w:hAnsi="Tahoma" w:cs="Tahoma"/>
                <w:sz w:val="18"/>
                <w:szCs w:val="18"/>
              </w:rPr>
            </w:pP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59A34599" w:rsidR="00EB2908" w:rsidRPr="00F41964" w:rsidRDefault="004739C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bCs/>
                <w:snapToGrid w:val="0"/>
                <w:sz w:val="18"/>
                <w:szCs w:val="18"/>
              </w:rPr>
              <w:t>(</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xml:space="preserve">) годовых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w:t>
            </w:r>
            <w:r w:rsidRPr="00F41964">
              <w:rPr>
                <w:rFonts w:ascii="Tahoma" w:hAnsi="Tahoma"/>
                <w:sz w:val="18"/>
                <w:szCs w:val="22"/>
              </w:rPr>
              <w:t>в котором Кредитором</w:t>
            </w:r>
            <w:r w:rsidRPr="00F41964">
              <w:rPr>
                <w:rFonts w:ascii="Tahoma" w:hAnsi="Tahoma" w:cs="Tahoma"/>
                <w:sz w:val="18"/>
                <w:szCs w:val="18"/>
              </w:rPr>
              <w:t xml:space="preserve"> был получен Разовый платеж в </w:t>
            </w:r>
            <w:r w:rsidRPr="00F41964">
              <w:rPr>
                <w:rFonts w:ascii="Tahoma" w:hAnsi="Tahoma"/>
                <w:sz w:val="18"/>
                <w:szCs w:val="22"/>
              </w:rPr>
              <w:t xml:space="preserve">соответствии </w:t>
            </w:r>
            <w:r w:rsidR="00857976" w:rsidRPr="00F41964">
              <w:rPr>
                <w:rFonts w:ascii="Tahoma" w:hAnsi="Tahoma" w:cs="Tahoma"/>
                <w:sz w:val="18"/>
                <w:szCs w:val="18"/>
              </w:rPr>
              <w:t xml:space="preserve">с </w:t>
            </w:r>
            <w:r w:rsidRPr="00F41964">
              <w:rPr>
                <w:rFonts w:ascii="Tahoma" w:hAnsi="Tahoma"/>
                <w:sz w:val="18"/>
                <w:szCs w:val="22"/>
              </w:rPr>
              <w:t>Договором</w:t>
            </w:r>
            <w:r w:rsidRPr="00F41964">
              <w:rPr>
                <w:rFonts w:ascii="Tahoma" w:hAnsi="Tahoma" w:cs="Tahoma"/>
                <w:sz w:val="18"/>
                <w:szCs w:val="18"/>
              </w:rPr>
              <w:t xml:space="preserve"> о платеже, </w:t>
            </w:r>
            <w:r w:rsidRPr="00F41964">
              <w:rPr>
                <w:rFonts w:ascii="Tahoma" w:hAnsi="Tahoma" w:cs="Tahoma"/>
                <w:snapToGrid w:val="0"/>
                <w:sz w:val="18"/>
                <w:szCs w:val="18"/>
              </w:rPr>
              <w:t xml:space="preserve">по дату фактического возврата </w:t>
            </w:r>
            <w:r w:rsidR="00E552A5" w:rsidRPr="00F41964">
              <w:rPr>
                <w:rFonts w:ascii="Tahoma" w:hAnsi="Tahoma" w:cs="Tahoma"/>
                <w:snapToGrid w:val="0"/>
                <w:sz w:val="18"/>
                <w:szCs w:val="18"/>
              </w:rPr>
              <w:t>Заемных средств</w:t>
            </w:r>
            <w:r w:rsidRPr="00F41964">
              <w:rPr>
                <w:rFonts w:ascii="Tahoma" w:hAnsi="Tahoma" w:cs="Tahoma"/>
                <w:snapToGrid w:val="0"/>
                <w:sz w:val="18"/>
                <w:szCs w:val="18"/>
              </w:rPr>
              <w:t>,</w:t>
            </w:r>
            <w:r w:rsidRPr="00F41964">
              <w:rPr>
                <w:rFonts w:ascii="Tahoma" w:hAnsi="Tahoma" w:cs="Tahoma"/>
                <w:sz w:val="18"/>
                <w:szCs w:val="18"/>
              </w:rPr>
              <w:t xml:space="preserve"> если иное не предусмотрено Договором</w:t>
            </w:r>
            <w:r w:rsidRPr="00F41964">
              <w:rPr>
                <w:rFonts w:ascii="Tahoma" w:hAnsi="Tahoma" w:cs="Tahoma"/>
                <w:bCs/>
                <w:sz w:val="18"/>
                <w:szCs w:val="18"/>
              </w:rPr>
              <w:t xml:space="preserve"> </w:t>
            </w:r>
            <w:r w:rsidR="00E552A5"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F41964" w:rsidRDefault="004739C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w:t>
            </w:r>
            <w:r w:rsidR="00223A72" w:rsidRPr="00F41964">
              <w:rPr>
                <w:rFonts w:ascii="Tahoma" w:eastAsia="Times New Roman" w:hAnsi="Tahoma" w:cs="Tahoma"/>
                <w:sz w:val="18"/>
                <w:szCs w:val="18"/>
              </w:rPr>
              <w:t xml:space="preserve"> </w:t>
            </w:r>
            <w:r w:rsidRPr="00F41964">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65A59061" w14:textId="183C3EA8" w:rsidR="004739C8" w:rsidRPr="00F41964" w:rsidRDefault="004739C8" w:rsidP="0099004E">
            <w:pPr>
              <w:pStyle w:val="afe"/>
              <w:tabs>
                <w:tab w:val="left" w:pos="1843"/>
              </w:tabs>
              <w:ind w:left="745"/>
              <w:jc w:val="both"/>
              <w:rPr>
                <w:rFonts w:ascii="Tahoma" w:hAnsi="Tahoma" w:cs="Tahoma"/>
                <w:i/>
                <w:iCs/>
                <w:color w:val="0000FF"/>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3. Пункт включается </w:t>
            </w:r>
            <w:r w:rsidRPr="00F41964">
              <w:rPr>
                <w:rFonts w:ascii="Tahoma" w:hAnsi="Tahoma" w:cs="Tahoma"/>
                <w:i/>
                <w:color w:val="0000FF"/>
                <w:sz w:val="18"/>
                <w:szCs w:val="18"/>
                <w:shd w:val="clear" w:color="auto" w:fill="D9D9D9"/>
              </w:rPr>
              <w:t>при установлени</w:t>
            </w:r>
            <w:r w:rsidR="003C323B" w:rsidRPr="00F41964">
              <w:rPr>
                <w:rFonts w:ascii="Tahoma" w:hAnsi="Tahoma" w:cs="Tahoma"/>
                <w:i/>
                <w:color w:val="0000FF"/>
                <w:sz w:val="18"/>
                <w:szCs w:val="18"/>
                <w:shd w:val="clear" w:color="auto" w:fill="D9D9D9"/>
              </w:rPr>
              <w:t>и</w:t>
            </w:r>
            <w:r w:rsidRPr="00F41964">
              <w:rPr>
                <w:rFonts w:ascii="Tahoma" w:hAnsi="Tahoma" w:cs="Tahoma"/>
                <w:i/>
                <w:color w:val="0000FF"/>
                <w:sz w:val="18"/>
                <w:szCs w:val="18"/>
                <w:shd w:val="clear" w:color="auto" w:fill="D9D9D9"/>
              </w:rPr>
              <w:t xml:space="preserve"> пониженной процентной ставки на </w:t>
            </w:r>
            <w:r w:rsidR="0061322D" w:rsidRPr="00F41964">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F41964">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 xml:space="preserve">Начиная с первого числа </w:t>
            </w:r>
            <w:r w:rsidR="0094065D" w:rsidRPr="00F41964">
              <w:rPr>
                <w:rFonts w:ascii="Tahoma" w:hAnsi="Tahoma" w:cs="Tahoma"/>
                <w:sz w:val="18"/>
                <w:szCs w:val="18"/>
              </w:rPr>
              <w:t>календарного месяца</w:t>
            </w:r>
            <w:r w:rsidRPr="00F41964">
              <w:rPr>
                <w:rFonts w:ascii="Tahoma" w:hAnsi="Tahoma" w:cs="Tahoma"/>
                <w:sz w:val="18"/>
                <w:szCs w:val="18"/>
              </w:rPr>
              <w:t xml:space="preserve"> </w:t>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shd w:val="clear" w:color="auto" w:fill="D9D9D9" w:themeFill="background1" w:themeFillShade="D9"/>
              </w:rPr>
              <w:t>&lt;</w:t>
            </w:r>
            <w:r w:rsidR="003C323B" w:rsidRPr="00F41964">
              <w:rPr>
                <w:rFonts w:ascii="Tahoma" w:hAnsi="Tahoma" w:cs="Tahoma"/>
                <w:bCs/>
                <w:snapToGrid w:val="0"/>
                <w:color w:val="0000FF"/>
                <w:sz w:val="18"/>
                <w:szCs w:val="18"/>
              </w:rPr>
              <w:fldChar w:fldCharType="end"/>
            </w:r>
            <w:r w:rsidR="002C6662" w:rsidRPr="00F41964">
              <w:rPr>
                <w:rFonts w:ascii="Tahoma" w:hAnsi="Tahoma" w:cs="Tahoma"/>
                <w:sz w:val="18"/>
                <w:szCs w:val="18"/>
              </w:rPr>
              <w:t>7</w:t>
            </w:r>
            <w:r w:rsidR="0061322D" w:rsidRPr="00F41964">
              <w:rPr>
                <w:rFonts w:ascii="Tahoma" w:hAnsi="Tahoma" w:cs="Tahoma"/>
                <w:sz w:val="18"/>
                <w:szCs w:val="18"/>
              </w:rPr>
              <w:t xml:space="preserve"> (</w:t>
            </w:r>
            <w:r w:rsidR="002C6662" w:rsidRPr="00F41964">
              <w:rPr>
                <w:rFonts w:ascii="Tahoma" w:hAnsi="Tahoma" w:cs="Tahoma"/>
                <w:sz w:val="18"/>
                <w:szCs w:val="18"/>
              </w:rPr>
              <w:t>седьмого</w:t>
            </w:r>
            <w:r w:rsidR="0061322D" w:rsidRPr="00F41964">
              <w:rPr>
                <w:rFonts w:ascii="Tahoma" w:hAnsi="Tahoma" w:cs="Tahoma"/>
                <w:sz w:val="18"/>
                <w:szCs w:val="18"/>
              </w:rPr>
              <w:t>)</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Pr="00F41964">
              <w:rPr>
                <w:rFonts w:ascii="Tahoma" w:hAnsi="Tahoma" w:cs="Tahoma"/>
                <w:sz w:val="18"/>
                <w:szCs w:val="18"/>
              </w:rPr>
              <w:t>13 (тринадцатого)</w:t>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bCs/>
                <w:noProof/>
                <w:snapToGrid w:val="0"/>
                <w:color w:val="0000FF"/>
                <w:sz w:val="18"/>
                <w:szCs w:val="18"/>
              </w:rPr>
              <w: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BA7DC8" w:rsidRPr="00F41964">
              <w:rPr>
                <w:rFonts w:ascii="Tahoma" w:hAnsi="Tahoma" w:cs="Tahoma"/>
                <w:sz w:val="18"/>
                <w:szCs w:val="18"/>
              </w:rPr>
              <w:t xml:space="preserve">25 (двадцать пятого) </w:t>
            </w:r>
            <w:r w:rsidR="00BA7DC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A7DC8" w:rsidRPr="00F41964">
              <w:rPr>
                <w:rFonts w:ascii="Tahoma" w:hAnsi="Tahoma" w:cs="Tahoma"/>
                <w:bCs/>
                <w:snapToGrid w:val="0"/>
                <w:color w:val="0000FF"/>
                <w:sz w:val="18"/>
                <w:szCs w:val="18"/>
              </w:rPr>
              <w:instrText xml:space="preserve"> FORMTEXT </w:instrText>
            </w:r>
            <w:r w:rsidR="00BA7DC8" w:rsidRPr="00F41964">
              <w:rPr>
                <w:rFonts w:ascii="Tahoma" w:hAnsi="Tahoma" w:cs="Tahoma"/>
                <w:bCs/>
                <w:snapToGrid w:val="0"/>
                <w:color w:val="0000FF"/>
                <w:sz w:val="18"/>
                <w:szCs w:val="18"/>
              </w:rPr>
            </w:r>
            <w:r w:rsidR="00BA7DC8" w:rsidRPr="00F41964">
              <w:rPr>
                <w:rFonts w:ascii="Tahoma" w:hAnsi="Tahoma" w:cs="Tahoma"/>
                <w:bCs/>
                <w:snapToGrid w:val="0"/>
                <w:color w:val="0000FF"/>
                <w:sz w:val="18"/>
                <w:szCs w:val="18"/>
              </w:rPr>
              <w:fldChar w:fldCharType="separate"/>
            </w:r>
            <w:r w:rsidR="00BA7DC8" w:rsidRPr="00F41964">
              <w:rPr>
                <w:rFonts w:ascii="Tahoma" w:hAnsi="Tahoma" w:cs="Tahoma"/>
                <w:bCs/>
                <w:noProof/>
                <w:snapToGrid w:val="0"/>
                <w:color w:val="0000FF"/>
                <w:sz w:val="18"/>
                <w:szCs w:val="18"/>
              </w:rPr>
              <w:t>/</w:t>
            </w:r>
            <w:r w:rsidR="00BA7DC8" w:rsidRPr="00F41964">
              <w:rPr>
                <w:rFonts w:ascii="Tahoma" w:hAnsi="Tahoma" w:cs="Tahoma"/>
                <w:bCs/>
                <w:snapToGrid w:val="0"/>
                <w:color w:val="0000FF"/>
                <w:sz w:val="18"/>
                <w:szCs w:val="18"/>
              </w:rPr>
              <w:fldChar w:fldCharType="end"/>
            </w:r>
            <w:r w:rsidR="00BA7DC8" w:rsidRPr="00F41964">
              <w:rPr>
                <w:rFonts w:ascii="Tahoma" w:hAnsi="Tahoma" w:cs="Tahoma"/>
                <w:bCs/>
                <w:snapToGrid w:val="0"/>
                <w:color w:val="0000FF"/>
                <w:sz w:val="18"/>
                <w:szCs w:val="18"/>
              </w:rPr>
              <w:t xml:space="preserve"> </w:t>
            </w:r>
            <w:r w:rsidRPr="00F41964">
              <w:rPr>
                <w:rFonts w:ascii="Tahoma" w:hAnsi="Tahoma" w:cs="Tahoma"/>
                <w:sz w:val="18"/>
                <w:szCs w:val="18"/>
              </w:rPr>
              <w:t>37 (тридцать седьмого)</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00CF5DE4" w:rsidRPr="00F41964">
              <w:rPr>
                <w:rFonts w:ascii="Tahoma" w:hAnsi="Tahoma" w:cs="Tahoma"/>
                <w:sz w:val="18"/>
                <w:szCs w:val="18"/>
              </w:rPr>
              <w:t>61 (шестьдесят перв</w:t>
            </w:r>
            <w:r w:rsidR="0004524C" w:rsidRPr="00F41964">
              <w:rPr>
                <w:rFonts w:ascii="Tahoma" w:hAnsi="Tahoma" w:cs="Tahoma"/>
                <w:sz w:val="18"/>
                <w:szCs w:val="18"/>
              </w:rPr>
              <w:t>ого</w:t>
            </w:r>
            <w:r w:rsidRPr="00F41964">
              <w:rPr>
                <w:rFonts w:ascii="Tahoma" w:hAnsi="Tahoma" w:cs="Tahoma"/>
                <w:sz w:val="18"/>
                <w:szCs w:val="18"/>
              </w:rPr>
              <w:t>)</w:t>
            </w:r>
            <w:r w:rsidR="0061322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hAnsi="Tahoma" w:cs="Tahoma"/>
                <w:bCs/>
                <w:snapToGrid w:val="0"/>
                <w:color w:val="0000FF"/>
                <w:sz w:val="18"/>
                <w:szCs w:val="18"/>
              </w:rPr>
              <w:instrText xml:space="preserve"> FORMTEXT </w:instrText>
            </w:r>
            <w:r w:rsidR="0061322D" w:rsidRPr="00F41964">
              <w:rPr>
                <w:rFonts w:ascii="Tahoma" w:hAnsi="Tahoma" w:cs="Tahoma"/>
                <w:bCs/>
                <w:snapToGrid w:val="0"/>
                <w:color w:val="0000FF"/>
                <w:sz w:val="18"/>
                <w:szCs w:val="18"/>
              </w:rPr>
            </w:r>
            <w:r w:rsidR="0061322D" w:rsidRPr="00F41964">
              <w:rPr>
                <w:rFonts w:ascii="Tahoma" w:hAnsi="Tahoma" w:cs="Tahoma"/>
                <w:bCs/>
                <w:snapToGrid w:val="0"/>
                <w:color w:val="0000FF"/>
                <w:sz w:val="18"/>
                <w:szCs w:val="18"/>
              </w:rPr>
              <w:fldChar w:fldCharType="separate"/>
            </w:r>
            <w:r w:rsidR="0061322D" w:rsidRPr="00F41964">
              <w:rPr>
                <w:rFonts w:ascii="Tahoma" w:hAnsi="Tahoma" w:cs="Tahoma"/>
                <w:bCs/>
                <w:noProof/>
                <w:snapToGrid w:val="0"/>
                <w:color w:val="0000FF"/>
                <w:sz w:val="18"/>
                <w:szCs w:val="18"/>
              </w:rPr>
              <w:t>/</w:t>
            </w:r>
            <w:r w:rsidR="0061322D" w:rsidRPr="00F41964">
              <w:rPr>
                <w:rFonts w:ascii="Tahoma" w:hAnsi="Tahoma" w:cs="Tahoma"/>
                <w:bCs/>
                <w:snapToGrid w:val="0"/>
                <w:color w:val="0000FF"/>
                <w:sz w:val="18"/>
                <w:szCs w:val="18"/>
              </w:rPr>
              <w:fldChar w:fldCharType="end"/>
            </w:r>
            <w:r w:rsidR="0061322D" w:rsidRPr="00F41964">
              <w:rPr>
                <w:rFonts w:ascii="Tahoma" w:hAnsi="Tahoma"/>
                <w:color w:val="0000FF"/>
                <w:sz w:val="18"/>
              </w:rPr>
              <w:t xml:space="preserve"> </w:t>
            </w:r>
            <w:r w:rsidR="007A6D19" w:rsidRPr="00F41964">
              <w:rPr>
                <w:rFonts w:ascii="Tahoma" w:hAnsi="Tahoma" w:cs="Tahoma"/>
                <w:sz w:val="18"/>
                <w:szCs w:val="18"/>
              </w:rPr>
              <w:t>121 (сто двадцать первого)</w:t>
            </w:r>
            <w:r w:rsidR="004C737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C7370" w:rsidRPr="00F41964">
              <w:rPr>
                <w:rFonts w:ascii="Tahoma" w:hAnsi="Tahoma" w:cs="Tahoma"/>
                <w:bCs/>
                <w:snapToGrid w:val="0"/>
                <w:color w:val="0000FF"/>
                <w:sz w:val="18"/>
                <w:szCs w:val="18"/>
              </w:rPr>
              <w:instrText xml:space="preserve"> FORMTEXT </w:instrText>
            </w:r>
            <w:r w:rsidR="004C7370" w:rsidRPr="00F41964">
              <w:rPr>
                <w:rFonts w:ascii="Tahoma" w:hAnsi="Tahoma" w:cs="Tahoma"/>
                <w:bCs/>
                <w:snapToGrid w:val="0"/>
                <w:color w:val="0000FF"/>
                <w:sz w:val="18"/>
                <w:szCs w:val="18"/>
              </w:rPr>
            </w:r>
            <w:r w:rsidR="004C7370" w:rsidRPr="00F41964">
              <w:rPr>
                <w:rFonts w:ascii="Tahoma" w:hAnsi="Tahoma" w:cs="Tahoma"/>
                <w:bCs/>
                <w:snapToGrid w:val="0"/>
                <w:color w:val="0000FF"/>
                <w:sz w:val="18"/>
                <w:szCs w:val="18"/>
              </w:rPr>
              <w:fldChar w:fldCharType="separate"/>
            </w:r>
            <w:r w:rsidR="004C7370" w:rsidRPr="00F41964">
              <w:rPr>
                <w:rFonts w:ascii="Tahoma" w:hAnsi="Tahoma" w:cs="Tahoma"/>
                <w:bCs/>
                <w:noProof/>
                <w:snapToGrid w:val="0"/>
                <w:color w:val="0000FF"/>
                <w:sz w:val="18"/>
                <w:szCs w:val="18"/>
              </w:rPr>
              <w:t>/</w:t>
            </w:r>
            <w:r w:rsidR="004C7370" w:rsidRPr="00F41964">
              <w:rPr>
                <w:rFonts w:ascii="Tahoma" w:hAnsi="Tahoma" w:cs="Tahoma"/>
                <w:bCs/>
                <w:snapToGrid w:val="0"/>
                <w:color w:val="0000FF"/>
                <w:sz w:val="18"/>
                <w:szCs w:val="18"/>
              </w:rPr>
              <w:fldChar w:fldCharType="end"/>
            </w:r>
            <w:r w:rsidR="0061322D" w:rsidRPr="00F41964">
              <w:rPr>
                <w:rFonts w:ascii="Tahoma" w:hAnsi="Tahoma"/>
                <w:sz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41964">
              <w:rPr>
                <w:rFonts w:ascii="Tahoma" w:hAnsi="Tahoma" w:cs="Tahoma"/>
                <w:i/>
                <w:color w:val="0000FF"/>
                <w:sz w:val="18"/>
                <w:szCs w:val="18"/>
                <w:shd w:val="clear" w:color="auto" w:fill="D9D9D9"/>
              </w:rPr>
              <w:t>«Дальневосточная ипотека»/ «Льготная ипотека на новостройки»</w:t>
            </w:r>
            <w:r w:rsidR="007876B9" w:rsidRPr="00F41964">
              <w:rPr>
                <w:rFonts w:ascii="Tahoma" w:hAnsi="Tahoma" w:cs="Tahoma"/>
                <w:i/>
                <w:color w:val="0000FF"/>
                <w:sz w:val="18"/>
                <w:szCs w:val="18"/>
                <w:shd w:val="clear" w:color="auto" w:fill="D9D9D9"/>
              </w:rPr>
              <w:t xml:space="preserve"> /опции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 xml:space="preserve">"Ставка ниже" </w:t>
            </w:r>
            <w:r w:rsidR="00B4664E" w:rsidRPr="00F41964">
              <w:rPr>
                <w:rFonts w:ascii="Tahoma" w:hAnsi="Tahoma" w:cs="Tahoma"/>
                <w:i/>
                <w:color w:val="0000FF"/>
                <w:sz w:val="18"/>
                <w:szCs w:val="18"/>
                <w:shd w:val="clear" w:color="auto" w:fill="D9D9D9"/>
              </w:rPr>
              <w:t>применяется по данным продуктам</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226D96C8" w14:textId="2594DA84" w:rsidR="00301797"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006D28BD"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t>Приобретение залоговой недвижимости</w:t>
            </w:r>
            <w:r w:rsidR="006D28BD" w:rsidRPr="00F41964">
              <w:rPr>
                <w:rFonts w:ascii="Tahoma" w:eastAsia="Times New Roman" w:hAnsi="Tahoma" w:cs="Tahoma"/>
                <w:i/>
                <w:color w:val="0000FF"/>
                <w:sz w:val="18"/>
                <w:szCs w:val="18"/>
              </w:rPr>
              <w:t>»</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w:t>
            </w:r>
            <w:proofErr w:type="spellStart"/>
            <w:r w:rsidRPr="00F41964">
              <w:rPr>
                <w:rFonts w:ascii="Tahoma" w:eastAsia="Times New Roman" w:hAnsi="Tahoma" w:cs="Tahoma"/>
                <w:bCs/>
                <w:snapToGrid w:val="0"/>
                <w:sz w:val="18"/>
                <w:szCs w:val="18"/>
              </w:rPr>
              <w:t>ов</w:t>
            </w:r>
            <w:proofErr w:type="spellEnd"/>
            <w:r w:rsidRPr="00F41964">
              <w:rPr>
                <w:rFonts w:ascii="Tahoma" w:eastAsia="Times New Roman" w:hAnsi="Tahoma" w:cs="Tahoma"/>
                <w:bCs/>
                <w:snapToGrid w:val="0"/>
                <w:sz w:val="18"/>
                <w:szCs w:val="18"/>
              </w:rPr>
              <w:t>) годовых</w:t>
            </w:r>
            <w:r w:rsidR="00301797" w:rsidRPr="00F41964">
              <w:rPr>
                <w:rFonts w:ascii="Tahoma" w:eastAsia="Times New Roman" w:hAnsi="Tahoma" w:cs="Tahoma"/>
                <w:bCs/>
                <w:snapToGrid w:val="0"/>
                <w:sz w:val="18"/>
                <w:szCs w:val="18"/>
              </w:rPr>
              <w:t>:</w:t>
            </w:r>
          </w:p>
          <w:p w14:paraId="649881B4" w14:textId="7F50D847" w:rsidR="00301797"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977572" w:rsidRPr="00F41964">
              <w:rPr>
                <w:rFonts w:ascii="Tahoma" w:eastAsia="Times New Roman" w:hAnsi="Tahoma" w:cs="Tahoma"/>
                <w:bCs/>
                <w:snapToGrid w:val="0"/>
                <w:sz w:val="18"/>
                <w:szCs w:val="18"/>
              </w:rPr>
              <w:t>, в котором</w:t>
            </w:r>
            <w:r w:rsidR="00301797" w:rsidRPr="00F41964">
              <w:rPr>
                <w:rFonts w:ascii="Tahoma" w:eastAsia="Times New Roman" w:hAnsi="Tahoma" w:cs="Tahoma"/>
                <w:bCs/>
                <w:snapToGrid w:val="0"/>
                <w:sz w:val="18"/>
                <w:szCs w:val="18"/>
              </w:rPr>
              <w:t xml:space="preserve"> </w:t>
            </w:r>
            <w:r w:rsidR="006850B9" w:rsidRPr="00F41964">
              <w:rPr>
                <w:rFonts w:ascii="Tahoma" w:eastAsia="Times New Roman" w:hAnsi="Tahoma" w:cs="Tahoma"/>
                <w:sz w:val="18"/>
                <w:szCs w:val="18"/>
              </w:rPr>
              <w:t>истекли</w:t>
            </w:r>
            <w:r w:rsidRPr="00F41964">
              <w:rPr>
                <w:rFonts w:ascii="Tahoma" w:eastAsia="Times New Roman" w:hAnsi="Tahoma" w:cs="Tahoma"/>
                <w:sz w:val="18"/>
                <w:szCs w:val="18"/>
              </w:rPr>
              <w:t xml:space="preserve"> </w:t>
            </w:r>
            <w:r w:rsidR="00F7713C"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F7713C"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41964">
              <w:rPr>
                <w:rFonts w:ascii="Tahoma" w:eastAsia="Times New Roman" w:hAnsi="Tahoma" w:cs="Tahoma"/>
                <w:sz w:val="18"/>
                <w:szCs w:val="18"/>
              </w:rPr>
              <w:t xml:space="preserve">, если </w:t>
            </w:r>
            <w:r w:rsidRPr="00F41964">
              <w:rPr>
                <w:rFonts w:ascii="Tahoma" w:eastAsia="Times New Roman" w:hAnsi="Tahoma" w:cs="Tahoma"/>
                <w:sz w:val="18"/>
                <w:szCs w:val="18"/>
              </w:rPr>
              <w:t xml:space="preserve">Заемщик </w:t>
            </w:r>
            <w:r w:rsidR="006850B9" w:rsidRPr="00F41964">
              <w:rPr>
                <w:rFonts w:ascii="Tahoma" w:eastAsia="Times New Roman" w:hAnsi="Tahoma" w:cs="Tahoma"/>
                <w:sz w:val="18"/>
                <w:szCs w:val="18"/>
              </w:rPr>
              <w:t xml:space="preserve">в течение указанного срока </w:t>
            </w:r>
            <w:r w:rsidRPr="00F41964">
              <w:rPr>
                <w:rFonts w:ascii="Tahoma" w:eastAsia="Times New Roman" w:hAnsi="Tahoma" w:cs="Tahoma"/>
                <w:sz w:val="18"/>
                <w:szCs w:val="18"/>
              </w:rPr>
              <w:t>не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4AFB4A37" w14:textId="474FFE06" w:rsidR="00301797" w:rsidRPr="00F41964"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6850B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 и</w:t>
            </w:r>
          </w:p>
          <w:p w14:paraId="62725169" w14:textId="4E077ADC" w:rsidR="00531688" w:rsidRPr="00F41964"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15A339EB" w14:textId="2A4E10AF"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1EAD0DDB" w14:textId="0A4316F0" w:rsidR="00301797"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6D28BD" w:rsidRPr="00F41964">
              <w:rPr>
                <w:rFonts w:ascii="Tahoma" w:hAnsi="Tahoma" w:cs="Tahoma"/>
                <w:i/>
                <w:color w:val="0000FF"/>
                <w:sz w:val="18"/>
                <w:szCs w:val="18"/>
              </w:rPr>
              <w:t>«</w:t>
            </w:r>
            <w:r w:rsidRPr="00F41964">
              <w:rPr>
                <w:rFonts w:ascii="Tahoma" w:hAnsi="Tahoma" w:cs="Tahoma"/>
                <w:i/>
                <w:color w:val="0000FF"/>
                <w:sz w:val="18"/>
                <w:szCs w:val="18"/>
              </w:rPr>
              <w:t>Приобретение залоговой недвижимости</w:t>
            </w:r>
            <w:r w:rsidR="006D28BD"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годовых</w:t>
            </w:r>
            <w:r w:rsidR="00301797" w:rsidRPr="00F41964">
              <w:rPr>
                <w:rFonts w:ascii="Tahoma" w:hAnsi="Tahoma" w:cs="Tahoma"/>
                <w:bCs/>
                <w:snapToGrid w:val="0"/>
                <w:sz w:val="18"/>
                <w:szCs w:val="18"/>
              </w:rPr>
              <w:t>:</w:t>
            </w:r>
          </w:p>
          <w:p w14:paraId="41D7965E" w14:textId="233AE1D0" w:rsidR="00301797"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E144A7" w:rsidRPr="00F41964">
              <w:rPr>
                <w:rFonts w:ascii="Tahoma" w:hAnsi="Tahoma" w:cs="Tahoma"/>
                <w:bCs/>
                <w:snapToGrid w:val="0"/>
                <w:sz w:val="18"/>
                <w:szCs w:val="18"/>
              </w:rPr>
              <w:t>, в котором</w:t>
            </w:r>
            <w:r w:rsidR="00301797" w:rsidRPr="00F41964">
              <w:rPr>
                <w:rFonts w:ascii="Tahoma" w:hAnsi="Tahoma" w:cs="Tahoma"/>
                <w:bCs/>
                <w:snapToGrid w:val="0"/>
                <w:sz w:val="18"/>
                <w:szCs w:val="18"/>
              </w:rPr>
              <w:t xml:space="preserve"> </w:t>
            </w:r>
            <w:r w:rsidRPr="00F41964">
              <w:rPr>
                <w:rFonts w:ascii="Tahoma" w:eastAsia="Times New Roman" w:hAnsi="Tahoma" w:cs="Tahoma"/>
                <w:sz w:val="18"/>
                <w:szCs w:val="18"/>
              </w:rPr>
              <w:t xml:space="preserve">по истечении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F41964">
              <w:rPr>
                <w:rFonts w:ascii="Tahoma" w:eastAsia="Times New Roman" w:hAnsi="Tahoma" w:cs="Tahoma"/>
                <w:sz w:val="18"/>
                <w:szCs w:val="18"/>
              </w:rPr>
              <w:t xml:space="preserve">и </w:t>
            </w:r>
            <w:r w:rsidRPr="00F41964">
              <w:rPr>
                <w:rFonts w:ascii="Tahoma" w:eastAsia="Times New Roman" w:hAnsi="Tahoma" w:cs="Tahoma"/>
                <w:sz w:val="18"/>
                <w:szCs w:val="18"/>
              </w:rPr>
              <w:t>Заемщик</w:t>
            </w:r>
            <w:r w:rsidR="008E1DD9" w:rsidRPr="00F41964">
              <w:rPr>
                <w:rFonts w:ascii="Tahoma" w:eastAsia="Times New Roman" w:hAnsi="Tahoma" w:cs="Tahoma"/>
                <w:sz w:val="18"/>
                <w:szCs w:val="18"/>
              </w:rPr>
              <w:t xml:space="preserve"> в течение указанных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008E1DD9" w:rsidRPr="00F41964">
              <w:rPr>
                <w:rFonts w:ascii="Tahoma" w:eastAsia="Times New Roman" w:hAnsi="Tahoma" w:cs="Tahoma"/>
                <w:sz w:val="18"/>
                <w:szCs w:val="18"/>
              </w:rPr>
              <w:t xml:space="preserve"> календарных дней</w:t>
            </w:r>
            <w:r w:rsidRPr="00F41964">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2984E63D" w14:textId="77777777" w:rsidR="00301797" w:rsidRPr="00F41964" w:rsidRDefault="00FD3261"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8E1DD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и</w:t>
            </w:r>
          </w:p>
          <w:p w14:paraId="1D06FF96" w14:textId="3A3A7F26" w:rsidR="00531688" w:rsidRPr="00F41964" w:rsidRDefault="00DA710B"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7B041AB2" w14:textId="77777777"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3D39AD2E" w14:textId="3D4429CB" w:rsidR="00531688" w:rsidRPr="00F41964" w:rsidRDefault="0053168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697DCF15" w:rsidR="00531688"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4E037A" w:rsidRPr="00F41964">
              <w:rPr>
                <w:rFonts w:ascii="Tahoma" w:hAnsi="Tahoma" w:cs="Tahoma"/>
                <w:i/>
                <w:iCs/>
                <w:color w:val="0000FF"/>
                <w:sz w:val="18"/>
                <w:szCs w:val="18"/>
                <w:shd w:val="clear" w:color="auto" w:fill="D9D9D9"/>
              </w:rPr>
              <w:t xml:space="preserve">(1) </w:t>
            </w:r>
            <w:r w:rsidR="006D28BD" w:rsidRPr="00F41964">
              <w:rPr>
                <w:rFonts w:ascii="Tahoma" w:hAnsi="Tahoma" w:cs="Tahoma"/>
                <w:i/>
                <w:color w:val="0000FF"/>
                <w:sz w:val="18"/>
                <w:szCs w:val="18"/>
              </w:rPr>
              <w:t>«</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006D28BD" w:rsidRPr="00F41964">
              <w:rPr>
                <w:rFonts w:ascii="Tahoma" w:hAnsi="Tahoma" w:cs="Tahoma"/>
                <w:i/>
                <w:color w:val="0000FF"/>
                <w:sz w:val="18"/>
                <w:szCs w:val="18"/>
              </w:rPr>
              <w:t>»</w:t>
            </w:r>
            <w:r w:rsidR="004E037A" w:rsidRPr="00F41964">
              <w:rPr>
                <w:rFonts w:ascii="Tahoma" w:hAnsi="Tahoma" w:cs="Tahoma"/>
                <w:i/>
                <w:color w:val="0000FF"/>
                <w:sz w:val="18"/>
                <w:szCs w:val="18"/>
              </w:rPr>
              <w:t xml:space="preserve">; (2) </w:t>
            </w:r>
            <w:r w:rsidR="004E037A"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eastAsia="Times New Roman" w:hAnsi="Tahoma" w:cs="Tahoma"/>
                <w:sz w:val="18"/>
                <w:szCs w:val="18"/>
              </w:rPr>
              <w:t>процентных</w:t>
            </w:r>
            <w:r w:rsidRPr="00F41964">
              <w:rPr>
                <w:rFonts w:ascii="Tahoma" w:hAnsi="Tahoma" w:cs="Tahoma"/>
                <w:bCs/>
                <w:snapToGrid w:val="0"/>
                <w:sz w:val="18"/>
                <w:szCs w:val="18"/>
              </w:rPr>
              <w:t xml:space="preserve">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xml:space="preserve">)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F41964">
              <w:rPr>
                <w:rFonts w:ascii="Tahoma" w:hAnsi="Tahoma" w:cs="Tahoma"/>
                <w:bCs/>
                <w:i/>
                <w:snapToGrid w:val="0"/>
                <w:sz w:val="18"/>
                <w:szCs w:val="18"/>
              </w:rPr>
              <w:t xml:space="preserve"> </w:t>
            </w:r>
            <w:r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5"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6791ACBF" w:rsidR="001E1AEE"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1.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3.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7C484CA"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5"/>
          </w:p>
          <w:p w14:paraId="3DFE340F" w14:textId="77777777" w:rsidR="00531688"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F41964" w:rsidRDefault="00B315C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числовое значение процентного (-ых) пункта (-</w:t>
            </w:r>
            <w:proofErr w:type="spellStart"/>
            <w:r w:rsidR="000F45A2" w:rsidRPr="00F41964">
              <w:rPr>
                <w:rFonts w:ascii="Tahoma" w:hAnsi="Tahoma" w:cs="Tahoma"/>
                <w:sz w:val="18"/>
                <w:szCs w:val="18"/>
              </w:rPr>
              <w:t>ов</w:t>
            </w:r>
            <w:proofErr w:type="spellEnd"/>
            <w:r w:rsidR="000F45A2" w:rsidRPr="00F41964">
              <w:rPr>
                <w:rFonts w:ascii="Tahoma" w:hAnsi="Tahoma" w:cs="Tahoma"/>
                <w:sz w:val="18"/>
                <w:szCs w:val="18"/>
              </w:rPr>
              <w:t xml:space="preserve">),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 xml:space="preserve">как </w:t>
            </w:r>
            <w:proofErr w:type="spellStart"/>
            <w:r w:rsidR="007D0B5F" w:rsidRPr="00F41964">
              <w:rPr>
                <w:rFonts w:ascii="Tahoma" w:hAnsi="Tahoma" w:cs="Tahoma"/>
                <w:sz w:val="18"/>
                <w:szCs w:val="18"/>
              </w:rPr>
              <w:t>эскроу</w:t>
            </w:r>
            <w:proofErr w:type="spellEnd"/>
            <w:r w:rsidR="007D0B5F" w:rsidRPr="00F41964">
              <w:rPr>
                <w:rFonts w:ascii="Tahoma" w:hAnsi="Tahoma" w:cs="Tahoma"/>
                <w:sz w:val="18"/>
                <w:szCs w:val="18"/>
              </w:rPr>
              <w:t>-агент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proofErr w:type="spellStart"/>
            <w:r w:rsidR="008732A4" w:rsidRPr="00F41964">
              <w:rPr>
                <w:rFonts w:ascii="Tahoma" w:eastAsia="Times New Roman" w:hAnsi="Tahoma" w:cs="Tahoma"/>
                <w:sz w:val="18"/>
                <w:szCs w:val="18"/>
              </w:rPr>
              <w:t>ов</w:t>
            </w:r>
            <w:proofErr w:type="spellEnd"/>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73A14C4E"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 (3)</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Pr="00F4196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(3) 5 (пять)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6"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37425D">
            <w:pPr>
              <w:pStyle w:val="afe"/>
              <w:numPr>
                <w:ilvl w:val="0"/>
                <w:numId w:val="38"/>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E16C43">
            <w:pPr>
              <w:pStyle w:val="afe"/>
              <w:numPr>
                <w:ilvl w:val="0"/>
                <w:numId w:val="38"/>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6"/>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7"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7"/>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8" w:name="_Hlk90037035"/>
            <w:r w:rsidR="00314765" w:rsidRPr="00F41964">
              <w:rPr>
                <w:rFonts w:ascii="Tahoma" w:hAnsi="Tahoma" w:cs="Tahoma"/>
                <w:i/>
                <w:iCs/>
                <w:color w:val="0000FF"/>
                <w:sz w:val="18"/>
                <w:szCs w:val="18"/>
                <w:shd w:val="clear" w:color="auto" w:fill="D9D9D9"/>
              </w:rPr>
              <w:t>и «Схема до 100% вперед»</w:t>
            </w:r>
            <w:bookmarkStart w:id="9"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9"/>
            <w:r w:rsidRPr="00F41964">
              <w:rPr>
                <w:rFonts w:ascii="Tahoma" w:hAnsi="Tahoma" w:cs="Tahoma"/>
                <w:i/>
                <w:iCs/>
                <w:color w:val="0000FF"/>
                <w:sz w:val="18"/>
                <w:szCs w:val="18"/>
                <w:shd w:val="clear" w:color="auto" w:fill="D9D9D9"/>
              </w:rPr>
              <w:t>)</w:t>
            </w:r>
            <w:bookmarkEnd w:id="8"/>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w:t>
            </w:r>
            <w:proofErr w:type="spellStart"/>
            <w:r w:rsidR="003D66F7" w:rsidRPr="00F41964">
              <w:rPr>
                <w:rFonts w:ascii="Tahoma" w:hAnsi="Tahoma" w:cs="Tahoma"/>
                <w:sz w:val="18"/>
                <w:szCs w:val="18"/>
              </w:rPr>
              <w:t>ов</w:t>
            </w:r>
            <w:proofErr w:type="spellEnd"/>
            <w:r w:rsidR="003D66F7" w:rsidRPr="00F41964">
              <w:rPr>
                <w:rFonts w:ascii="Tahoma" w:hAnsi="Tahoma" w:cs="Tahoma"/>
                <w:sz w:val="18"/>
                <w:szCs w:val="18"/>
              </w:rPr>
              <w:t>)</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0"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0"/>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249834B6"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1"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1"/>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6"/>
            </w:r>
            <w:r w:rsidR="00A45841" w:rsidRPr="00F41964">
              <w:rPr>
                <w:rFonts w:ascii="Tahoma" w:hAnsi="Tahoma" w:cs="Tahoma"/>
                <w:sz w:val="18"/>
                <w:szCs w:val="18"/>
              </w:rPr>
              <w:t xml:space="preserve"> процентных пункта (-</w:t>
            </w:r>
            <w:proofErr w:type="spellStart"/>
            <w:r w:rsidR="00A45841" w:rsidRPr="00F41964">
              <w:rPr>
                <w:rFonts w:ascii="Tahoma" w:hAnsi="Tahoma" w:cs="Tahoma"/>
                <w:sz w:val="18"/>
                <w:szCs w:val="18"/>
              </w:rPr>
              <w:t>ов</w:t>
            </w:r>
            <w:proofErr w:type="spellEnd"/>
            <w:r w:rsidR="00A45841" w:rsidRPr="00F41964">
              <w:rPr>
                <w:rFonts w:ascii="Tahoma" w:hAnsi="Tahoma" w:cs="Tahoma"/>
                <w:sz w:val="18"/>
                <w:szCs w:val="18"/>
              </w:rPr>
              <w:t xml:space="preserve">)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2"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2"/>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3"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3"/>
            <w:r w:rsidR="001D05C0" w:rsidRPr="00F41964">
              <w:rPr>
                <w:rFonts w:ascii="Tahoma" w:eastAsia="Times New Roman" w:hAnsi="Tahoma" w:cs="Tahoma"/>
                <w:sz w:val="18"/>
                <w:szCs w:val="18"/>
              </w:rPr>
              <w:t>Договору подряда</w:t>
            </w:r>
            <w:bookmarkStart w:id="14"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5" w:name="_Hlk90037211"/>
            <w:bookmarkEnd w:id="14"/>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5"/>
            <w:r w:rsidR="00A45841" w:rsidRPr="00F41964">
              <w:rPr>
                <w:rFonts w:ascii="Tahoma" w:eastAsia="Times New Roman" w:hAnsi="Tahoma" w:cs="Tahoma"/>
                <w:sz w:val="18"/>
                <w:szCs w:val="18"/>
              </w:rPr>
              <w:t>.</w:t>
            </w:r>
          </w:p>
          <w:p w14:paraId="52C93641" w14:textId="506D0E39" w:rsidR="00142990" w:rsidRPr="00F41964" w:rsidRDefault="00E31659" w:rsidP="00A40965">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w:t>
            </w:r>
            <w:r w:rsidR="00FA6675" w:rsidRPr="00F41964">
              <w:rPr>
                <w:rFonts w:ascii="Tahoma" w:hAnsi="Tahoma" w:cs="Tahoma"/>
                <w:i/>
                <w:iCs/>
                <w:color w:val="0000FF"/>
                <w:sz w:val="18"/>
                <w:szCs w:val="18"/>
                <w:shd w:val="clear" w:color="auto" w:fill="D9D9D9"/>
              </w:rPr>
              <w:t xml:space="preserve"> продукту «Приобретение квартиры на этапе строительства»</w:t>
            </w:r>
            <w:r w:rsidRPr="00F41964">
              <w:rPr>
                <w:rFonts w:ascii="Tahoma" w:hAnsi="Tahoma" w:cs="Tahoma"/>
                <w:i/>
                <w:iCs/>
                <w:color w:val="0000FF"/>
                <w:sz w:val="18"/>
                <w:szCs w:val="18"/>
                <w:shd w:val="clear" w:color="auto" w:fill="D9D9D9"/>
              </w:rPr>
              <w:t xml:space="preserve">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bookmarkStart w:id="16" w:name="_Hlk100044656"/>
            <w:r w:rsidR="009B1A71" w:rsidRPr="00F41964">
              <w:rPr>
                <w:rFonts w:ascii="Tahoma" w:hAnsi="Tahoma" w:cs="Tahoma"/>
                <w:i/>
                <w:iCs/>
                <w:color w:val="0000FF"/>
                <w:sz w:val="18"/>
                <w:szCs w:val="18"/>
                <w:shd w:val="clear" w:color="auto" w:fill="D9D9D9"/>
              </w:rPr>
              <w:t>. Не включается при выдач</w:t>
            </w:r>
            <w:r w:rsidR="005D3C49" w:rsidRPr="00F41964">
              <w:rPr>
                <w:rFonts w:ascii="Tahoma" w:hAnsi="Tahoma" w:cs="Tahoma"/>
                <w:i/>
                <w:iCs/>
                <w:color w:val="0000FF"/>
                <w:sz w:val="18"/>
                <w:szCs w:val="18"/>
                <w:shd w:val="clear" w:color="auto" w:fill="D9D9D9"/>
              </w:rPr>
              <w:t>е</w:t>
            </w:r>
            <w:r w:rsidR="009B1A71"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6"/>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7"/>
            </w:r>
            <w:r w:rsidR="00335522" w:rsidRPr="00F41964">
              <w:rPr>
                <w:rFonts w:ascii="Tahoma" w:hAnsi="Tahoma" w:cs="Tahoma"/>
                <w:sz w:val="18"/>
                <w:szCs w:val="18"/>
              </w:rPr>
              <w:t>) процентных пункта (-</w:t>
            </w:r>
            <w:proofErr w:type="spellStart"/>
            <w:r w:rsidR="00335522" w:rsidRPr="00F41964">
              <w:rPr>
                <w:rFonts w:ascii="Tahoma" w:hAnsi="Tahoma" w:cs="Tahoma"/>
                <w:sz w:val="18"/>
                <w:szCs w:val="18"/>
              </w:rPr>
              <w:t>ов</w:t>
            </w:r>
            <w:proofErr w:type="spellEnd"/>
            <w:r w:rsidR="00335522" w:rsidRPr="00F41964">
              <w:rPr>
                <w:rFonts w:ascii="Tahoma" w:hAnsi="Tahoma" w:cs="Tahoma"/>
                <w:sz w:val="18"/>
                <w:szCs w:val="18"/>
              </w:rPr>
              <w:t>)</w:t>
            </w:r>
            <w:r w:rsidR="00335522" w:rsidRPr="00F41964">
              <w:rPr>
                <w:rFonts w:ascii="Tahoma" w:eastAsia="Tahoma" w:hAnsi="Tahoma" w:cs="Tahoma"/>
                <w:sz w:val="16"/>
                <w:szCs w:val="16"/>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(сто двадцать) календарных дней с даты предоставления Заемных средств, если в течение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sidRPr="00F41964">
              <w:rPr>
                <w:rFonts w:ascii="Tahoma" w:eastAsia="Times New Roman" w:hAnsi="Tahoma" w:cs="Tahoma"/>
                <w:sz w:val="18"/>
                <w:szCs w:val="18"/>
              </w:rPr>
              <w:t xml:space="preserve">Предмета ипотеки </w:t>
            </w:r>
            <w:r w:rsidR="00142990" w:rsidRPr="00F41964">
              <w:rPr>
                <w:rFonts w:ascii="Tahoma" w:eastAsia="Times New Roman" w:hAnsi="Tahoma" w:cs="Tahoma"/>
                <w:sz w:val="18"/>
                <w:szCs w:val="18"/>
              </w:rPr>
              <w:t>в пользу Кредитора</w:t>
            </w:r>
            <w:r w:rsidR="00142990" w:rsidRPr="00F41964">
              <w:rPr>
                <w:rFonts w:ascii="Tahoma" w:eastAsia="Times New Roman" w:hAnsi="Tahoma" w:cs="Tahoma"/>
              </w:rPr>
              <w:t>.</w:t>
            </w:r>
          </w:p>
          <w:p w14:paraId="071FD6D5" w14:textId="7F67BBAA" w:rsidR="004A664D" w:rsidRPr="00F41964" w:rsidRDefault="00F1470C" w:rsidP="009A5E8B">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FA6675" w:rsidRPr="00F41964">
              <w:rPr>
                <w:rFonts w:ascii="Tahoma" w:hAnsi="Tahoma" w:cs="Tahoma"/>
                <w:i/>
                <w:iCs/>
                <w:color w:val="0000FF"/>
                <w:sz w:val="18"/>
                <w:szCs w:val="18"/>
                <w:shd w:val="clear" w:color="auto" w:fill="D9D9D9"/>
              </w:rPr>
              <w:t xml:space="preserve">продукту «Приобретение квартиры на этапе строительства»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9F3B4F" w:rsidRPr="00F41964">
              <w:rPr>
                <w:rFonts w:ascii="Tahoma" w:hAnsi="Tahoma" w:cs="Tahoma"/>
                <w:i/>
                <w:iCs/>
                <w:color w:val="0000FF"/>
                <w:sz w:val="18"/>
                <w:szCs w:val="18"/>
                <w:shd w:val="clear" w:color="auto" w:fill="D9D9D9"/>
              </w:rPr>
              <w:t xml:space="preserve">. Не </w:t>
            </w:r>
            <w:r w:rsidR="008152C2" w:rsidRPr="00F41964">
              <w:rPr>
                <w:rFonts w:ascii="Tahoma" w:hAnsi="Tahoma" w:cs="Tahoma"/>
                <w:i/>
                <w:iCs/>
                <w:color w:val="0000FF"/>
                <w:sz w:val="18"/>
                <w:szCs w:val="18"/>
                <w:shd w:val="clear" w:color="auto" w:fill="D9D9D9"/>
              </w:rPr>
              <w:t>включается</w:t>
            </w:r>
            <w:r w:rsidR="009F3B4F" w:rsidRPr="00F41964">
              <w:rPr>
                <w:rFonts w:ascii="Tahoma" w:hAnsi="Tahoma" w:cs="Tahoma"/>
                <w:i/>
                <w:iCs/>
                <w:color w:val="0000FF"/>
                <w:sz w:val="18"/>
                <w:szCs w:val="18"/>
                <w:shd w:val="clear" w:color="auto" w:fill="D9D9D9"/>
              </w:rPr>
              <w:t xml:space="preserve"> при выдач</w:t>
            </w:r>
            <w:r w:rsidR="00C25497" w:rsidRPr="00F41964">
              <w:rPr>
                <w:rFonts w:ascii="Tahoma" w:hAnsi="Tahoma" w:cs="Tahoma"/>
                <w:i/>
                <w:iCs/>
                <w:color w:val="0000FF"/>
                <w:sz w:val="18"/>
                <w:szCs w:val="18"/>
                <w:shd w:val="clear" w:color="auto" w:fill="D9D9D9"/>
              </w:rPr>
              <w:t>е</w:t>
            </w:r>
            <w:r w:rsidR="009F3B4F"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Pr="00F41964">
              <w:rPr>
                <w:rFonts w:ascii="Tahoma" w:eastAsia="Times New Roman" w:hAnsi="Tahoma" w:cs="Tahoma"/>
                <w:sz w:val="18"/>
                <w:szCs w:val="18"/>
              </w:rPr>
              <w:t xml:space="preserve">предъявил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sidRPr="00F41964">
              <w:rPr>
                <w:rFonts w:ascii="Tahoma" w:eastAsia="Times New Roman" w:hAnsi="Tahoma" w:cs="Tahoma"/>
                <w:sz w:val="18"/>
                <w:szCs w:val="18"/>
              </w:rPr>
              <w:t xml:space="preserve"> Предмета ипотеки</w:t>
            </w:r>
            <w:r w:rsidR="00142990" w:rsidRPr="00F41964">
              <w:rPr>
                <w:rFonts w:ascii="Tahoma" w:eastAsia="Times New Roman" w:hAnsi="Tahoma" w:cs="Tahoma"/>
                <w:sz w:val="18"/>
                <w:szCs w:val="18"/>
              </w:rPr>
              <w:t xml:space="preserve"> в пользу Кредитора</w:t>
            </w:r>
            <w:r w:rsidR="00142990" w:rsidRPr="00F41964">
              <w:rPr>
                <w:rFonts w:ascii="Tahoma" w:eastAsia="Times New Roman" w:hAnsi="Tahoma" w:cs="Tahoma"/>
              </w:rPr>
              <w:t>.</w:t>
            </w:r>
          </w:p>
          <w:p w14:paraId="78EA5D7C" w14:textId="77777777" w:rsidR="005373CA" w:rsidRPr="00F41964"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bookmarkStart w:id="17"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7"/>
            <w:r w:rsidRPr="00F41964">
              <w:rPr>
                <w:rFonts w:ascii="Tahoma" w:eastAsia="Times New Roman" w:hAnsi="Tahoma" w:cs="Tahoma"/>
                <w:sz w:val="18"/>
                <w:szCs w:val="18"/>
              </w:rPr>
              <w:t xml:space="preserve"> (в размере не менее Суммы заемных средств):</w:t>
            </w:r>
          </w:p>
          <w:p w14:paraId="4DBF4DA4"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bookmarkStart w:id="18" w:name="_Hlk81407863"/>
            <w:r w:rsidRPr="00F41964">
              <w:rPr>
                <w:rFonts w:ascii="Tahoma" w:eastAsia="Times New Roman" w:hAnsi="Tahoma" w:cs="Tahoma"/>
                <w:sz w:val="18"/>
                <w:szCs w:val="18"/>
              </w:rPr>
              <w:t xml:space="preserve">контрагенту </w:t>
            </w:r>
            <w:bookmarkEnd w:id="18"/>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5373CA">
            <w:pPr>
              <w:pStyle w:val="afe"/>
              <w:numPr>
                <w:ilvl w:val="0"/>
                <w:numId w:val="57"/>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9" w:name="_Hlk103889306"/>
          <w:bookmarkStart w:id="20"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1" w:name="_Hlk103789728"/>
            <w:bookmarkEnd w:id="19"/>
            <w:bookmarkEnd w:id="20"/>
            <w:r w:rsidRPr="00F41964">
              <w:rPr>
                <w:rFonts w:ascii="Tahoma" w:hAnsi="Tahoma" w:cs="Tahoma"/>
                <w:sz w:val="18"/>
                <w:szCs w:val="18"/>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2" w:name="_Hlk103756976"/>
            <w:r w:rsidRPr="00F41964">
              <w:rPr>
                <w:rFonts w:ascii="Tahoma" w:eastAsia="Times New Roman" w:hAnsi="Tahoma" w:cs="Tahoma"/>
                <w:sz w:val="18"/>
                <w:szCs w:val="18"/>
              </w:rPr>
              <w:t xml:space="preserve">, </w:t>
            </w:r>
            <w:bookmarkStart w:id="23"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2"/>
          <w:bookmarkEnd w:id="23"/>
          <w:p w14:paraId="6AC0D7E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4" w:name="_Hlk103721258"/>
          </w:p>
          <w:p w14:paraId="0328E98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477BC7">
            <w:pPr>
              <w:pStyle w:val="afe"/>
              <w:numPr>
                <w:ilvl w:val="0"/>
                <w:numId w:val="66"/>
              </w:numPr>
              <w:ind w:left="756"/>
              <w:jc w:val="both"/>
              <w:rPr>
                <w:rFonts w:ascii="Tahoma" w:hAnsi="Tahoma" w:cs="Tahoma"/>
                <w:sz w:val="18"/>
                <w:szCs w:val="18"/>
              </w:rPr>
            </w:pPr>
            <w:bookmarkStart w:id="25" w:name="_Hlk103756464"/>
            <w:bookmarkEnd w:id="24"/>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1"/>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5"/>
          <w:p w14:paraId="00CA8689"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6BACD9DB" w14:textId="257EBA6A" w:rsidR="00832F29" w:rsidRPr="00F41964" w:rsidRDefault="00477BC7" w:rsidP="00117918">
            <w:pPr>
              <w:pStyle w:val="afe"/>
              <w:numPr>
                <w:ilvl w:val="0"/>
                <w:numId w:val="14"/>
              </w:numPr>
              <w:tabs>
                <w:tab w:val="left" w:pos="1843"/>
              </w:tabs>
              <w:ind w:left="745"/>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26" w:name="_Ref36566396"/>
          <w:p w14:paraId="5A741D29" w14:textId="5D1BFEB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26"/>
          </w:p>
          <w:p w14:paraId="160763B6" w14:textId="4ACB667D" w:rsidR="00356B73" w:rsidRPr="00B63CA7" w:rsidRDefault="00356B73" w:rsidP="00BD37C8">
            <w:pPr>
              <w:pStyle w:val="afe"/>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Pr="00ED6961">
              <w:rPr>
                <w:rFonts w:ascii="Tahoma" w:hAnsi="Tahoma" w:cs="Tahoma"/>
                <w:sz w:val="18"/>
                <w:szCs w:val="18"/>
              </w:rPr>
              <w:t xml:space="preserve"> (обе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A71CF15" w14:textId="6B624315" w:rsidR="00ED6961" w:rsidRPr="00ED6961" w:rsidRDefault="00060446" w:rsidP="00601182">
            <w:pPr>
              <w:pStyle w:val="afe"/>
              <w:tabs>
                <w:tab w:val="left" w:pos="709"/>
                <w:tab w:val="left" w:pos="1134"/>
              </w:tabs>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27"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27"/>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28"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8"/>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6B6321"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29"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9"/>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16D09AF3"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0"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30"/>
          </w:p>
          <w:bookmarkStart w:id="31"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1"/>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2" w:name="_Ref377988594"/>
        <w:bookmarkStart w:id="33"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xml:space="preserve">, а также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(при отсутствии у Заемщика открытого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4" w:name="_Ref6940654"/>
            <w:bookmarkEnd w:id="32"/>
            <w:bookmarkEnd w:id="33"/>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4"/>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35" w:name="_Ref437265628"/>
            <w:bookmarkStart w:id="36"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35"/>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651CEB4B"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31BB1743"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36"/>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1A0A87">
            <w:pPr>
              <w:pStyle w:val="afe"/>
              <w:numPr>
                <w:ilvl w:val="0"/>
                <w:numId w:val="17"/>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1A0A87">
            <w:pPr>
              <w:pStyle w:val="afe"/>
              <w:numPr>
                <w:ilvl w:val="0"/>
                <w:numId w:val="17"/>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DE43756"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8140C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5650BB">
              <w:rPr>
                <w:rFonts w:ascii="Tahoma" w:hAnsi="Tahoma" w:cs="Tahoma"/>
                <w:i/>
                <w:iCs/>
                <w:color w:val="0000FF"/>
                <w:sz w:val="18"/>
                <w:szCs w:val="18"/>
                <w:shd w:val="clear" w:color="auto" w:fill="D9D9D9"/>
              </w:rPr>
            </w:r>
            <w:r w:rsidR="005650BB">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8"/>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ACF4D9C"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9"/>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0"/>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37"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37"/>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1"/>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5650BB">
              <w:rPr>
                <w:rFonts w:ascii="Tahoma" w:hAnsi="Tahoma" w:cs="Tahoma"/>
                <w:i/>
                <w:iCs/>
                <w:color w:val="0000FF"/>
                <w:sz w:val="18"/>
                <w:szCs w:val="18"/>
                <w:shd w:val="clear" w:color="auto" w:fill="D9D9D9"/>
              </w:rPr>
            </w:r>
            <w:r w:rsidR="005650BB">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2"/>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3"/>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5650BB">
              <w:rPr>
                <w:rFonts w:ascii="Tahoma" w:hAnsi="Tahoma" w:cs="Tahoma"/>
                <w:i/>
                <w:iCs/>
                <w:color w:val="0000FF"/>
                <w:sz w:val="18"/>
                <w:szCs w:val="18"/>
                <w:shd w:val="clear" w:color="auto" w:fill="D9D9D9"/>
              </w:rPr>
            </w:r>
            <w:r w:rsidR="005650BB">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4"/>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5650BB">
              <w:rPr>
                <w:rFonts w:ascii="Tahoma" w:hAnsi="Tahoma" w:cs="Tahoma"/>
                <w:i/>
                <w:iCs/>
                <w:color w:val="0000FF"/>
                <w:sz w:val="18"/>
                <w:szCs w:val="18"/>
                <w:shd w:val="clear" w:color="auto" w:fill="D9D9D9"/>
              </w:rPr>
            </w:r>
            <w:r w:rsidR="005650BB">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5"/>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w:t>
            </w:r>
            <w:proofErr w:type="spellStart"/>
            <w:r w:rsidRPr="00CE10DA">
              <w:rPr>
                <w:rFonts w:ascii="Tahoma" w:hAnsi="Tahoma" w:cs="Tahoma"/>
                <w:sz w:val="18"/>
                <w:szCs w:val="18"/>
              </w:rPr>
              <w:t>ые</w:t>
            </w:r>
            <w:proofErr w:type="spellEnd"/>
            <w:r w:rsidRPr="00CE10DA">
              <w:rPr>
                <w:rFonts w:ascii="Tahoma" w:hAnsi="Tahoma" w:cs="Tahoma"/>
                <w:sz w:val="18"/>
                <w:szCs w:val="18"/>
              </w:rPr>
              <w:t>)</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215ACB30"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5650BB">
              <w:rPr>
                <w:rFonts w:ascii="Tahoma" w:hAnsi="Tahoma" w:cs="Tahoma"/>
                <w:sz w:val="18"/>
                <w:szCs w:val="18"/>
              </w:rPr>
            </w:r>
            <w:r w:rsidR="005650BB">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5650BB">
              <w:rPr>
                <w:rFonts w:ascii="Tahoma" w:hAnsi="Tahoma" w:cs="Tahoma"/>
                <w:sz w:val="18"/>
                <w:szCs w:val="18"/>
              </w:rPr>
            </w:r>
            <w:r w:rsidR="005650BB">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38"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38"/>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39"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39"/>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0"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0"/>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74B48B10"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A4047D3"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2F88F15A"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 xml:space="preserve">Договоре </w:t>
      </w:r>
      <w:r w:rsidR="00AD0697">
        <w:rPr>
          <w:rFonts w:ascii="Tahoma" w:hAnsi="Tahoma" w:cs="Tahoma"/>
          <w:sz w:val="18"/>
          <w:szCs w:val="18"/>
        </w:rPr>
        <w:t>о платеже</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w:t>
      </w:r>
      <w:r w:rsidR="00A84F7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B63CA7">
        <w:rPr>
          <w:rFonts w:ascii="Tahoma" w:hAnsi="Tahoma" w:cs="Tahoma"/>
          <w:i/>
          <w:iCs/>
          <w:color w:val="0000FF"/>
          <w:sz w:val="18"/>
          <w:szCs w:val="18"/>
          <w:shd w:val="clear" w:color="auto" w:fill="D9D9D9"/>
        </w:rPr>
        <w:instrText xml:space="preserve"> FORMTEXT </w:instrText>
      </w:r>
      <w:r w:rsidR="00A84F71" w:rsidRPr="00B63CA7">
        <w:rPr>
          <w:rFonts w:ascii="Tahoma" w:hAnsi="Tahoma" w:cs="Tahoma"/>
          <w:i/>
          <w:iCs/>
          <w:color w:val="0000FF"/>
          <w:sz w:val="18"/>
          <w:szCs w:val="18"/>
          <w:shd w:val="clear" w:color="auto" w:fill="D9D9D9"/>
        </w:rPr>
      </w:r>
      <w:r w:rsidR="00A84F71" w:rsidRPr="00B63CA7">
        <w:rPr>
          <w:rFonts w:ascii="Tahoma" w:hAnsi="Tahoma" w:cs="Tahoma"/>
          <w:i/>
          <w:iCs/>
          <w:color w:val="0000FF"/>
          <w:sz w:val="18"/>
          <w:szCs w:val="18"/>
          <w:shd w:val="clear" w:color="auto" w:fill="D9D9D9"/>
        </w:rPr>
        <w:fldChar w:fldCharType="separate"/>
      </w:r>
      <w:r w:rsidR="00A84F71" w:rsidRPr="00B63CA7">
        <w:rPr>
          <w:rFonts w:ascii="Tahoma" w:hAnsi="Tahoma" w:cs="Tahoma"/>
          <w:i/>
          <w:iCs/>
          <w:color w:val="0000FF"/>
          <w:sz w:val="18"/>
          <w:szCs w:val="18"/>
          <w:shd w:val="clear" w:color="auto" w:fill="D9D9D9"/>
        </w:rPr>
        <w:t>(</w:t>
      </w:r>
      <w:r w:rsidR="00A84F71">
        <w:rPr>
          <w:rFonts w:ascii="Tahoma" w:hAnsi="Tahoma" w:cs="Tahoma"/>
          <w:i/>
          <w:iCs/>
          <w:color w:val="0000FF"/>
          <w:sz w:val="18"/>
          <w:szCs w:val="18"/>
          <w:shd w:val="clear" w:color="auto" w:fill="D9D9D9"/>
        </w:rPr>
        <w:t xml:space="preserve">фраза в скобках включается, </w:t>
      </w:r>
      <w:r w:rsidR="00A84F71" w:rsidRPr="00B63CA7">
        <w:rPr>
          <w:rFonts w:ascii="Tahoma" w:hAnsi="Tahoma" w:cs="Tahoma"/>
          <w:i/>
          <w:iCs/>
          <w:color w:val="0000FF"/>
          <w:sz w:val="18"/>
          <w:szCs w:val="18"/>
          <w:shd w:val="clear" w:color="auto" w:fill="D9D9D9"/>
        </w:rPr>
        <w:t>при установлении пониженной процентной ставки на период времени, установленный матриц</w:t>
      </w:r>
      <w:r w:rsidR="00A84F71">
        <w:rPr>
          <w:rFonts w:ascii="Tahoma" w:hAnsi="Tahoma" w:cs="Tahoma"/>
          <w:i/>
          <w:iCs/>
          <w:color w:val="0000FF"/>
          <w:sz w:val="18"/>
          <w:szCs w:val="18"/>
          <w:shd w:val="clear" w:color="auto" w:fill="D9D9D9"/>
        </w:rPr>
        <w:t>ей</w:t>
      </w:r>
      <w:r w:rsidR="00A84F71"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00A84F71">
        <w:rPr>
          <w:rFonts w:ascii="Tahoma" w:hAnsi="Tahoma" w:cs="Tahoma"/>
          <w:i/>
          <w:iCs/>
          <w:color w:val="0000FF"/>
          <w:sz w:val="18"/>
          <w:szCs w:val="18"/>
          <w:shd w:val="clear" w:color="auto" w:fill="D9D9D9"/>
        </w:rPr>
        <w:t>. В</w:t>
      </w:r>
      <w:r w:rsidR="00A84F71" w:rsidRPr="00B63CA7">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Pr>
          <w:rFonts w:ascii="Tahoma" w:hAnsi="Tahoma" w:cs="Tahoma"/>
          <w:i/>
          <w:iCs/>
          <w:color w:val="0000FF"/>
          <w:sz w:val="18"/>
          <w:szCs w:val="18"/>
          <w:shd w:val="clear" w:color="auto" w:fill="D9D9D9"/>
        </w:rPr>
        <w:t xml:space="preserve"> </w:t>
      </w:r>
      <w:r w:rsidR="00A84F71" w:rsidRPr="00B63CA7">
        <w:rPr>
          <w:rFonts w:ascii="Tahoma" w:hAnsi="Tahoma" w:cs="Tahoma"/>
          <w:i/>
          <w:iCs/>
          <w:color w:val="0000FF"/>
          <w:sz w:val="18"/>
          <w:szCs w:val="18"/>
          <w:shd w:val="clear" w:color="auto" w:fill="D9D9D9"/>
        </w:rPr>
        <w:t>):</w:t>
      </w:r>
      <w:r w:rsidR="00A84F71" w:rsidRPr="00B63CA7">
        <w:rPr>
          <w:rFonts w:ascii="Tahoma" w:hAnsi="Tahoma" w:cs="Tahoma"/>
          <w:i/>
          <w:iCs/>
          <w:color w:val="0000FF"/>
          <w:sz w:val="18"/>
          <w:szCs w:val="18"/>
          <w:shd w:val="clear" w:color="auto" w:fill="D9D9D9"/>
        </w:rPr>
        <w:fldChar w:fldCharType="end"/>
      </w:r>
      <w:r w:rsidR="00A84F71">
        <w:rPr>
          <w:rFonts w:ascii="Tahoma" w:hAnsi="Tahoma" w:cs="Tahoma"/>
          <w:sz w:val="18"/>
          <w:szCs w:val="18"/>
        </w:rPr>
        <w:t xml:space="preserve"> </w:t>
      </w:r>
      <w:r w:rsidRPr="00B63CA7">
        <w:rPr>
          <w:rFonts w:ascii="Tahoma" w:hAnsi="Tahoma" w:cs="Tahoma"/>
          <w:sz w:val="18"/>
          <w:szCs w:val="18"/>
        </w:rPr>
        <w:t xml:space="preserve">(в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6 (</w:t>
      </w:r>
      <w:r w:rsidR="00437983">
        <w:rPr>
          <w:rFonts w:ascii="Tahoma" w:hAnsi="Tahoma" w:cs="Tahoma"/>
          <w:sz w:val="18"/>
          <w:szCs w:val="18"/>
        </w:rPr>
        <w:t>шести</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96162A">
        <w:rPr>
          <w:rFonts w:ascii="Tahoma" w:hAnsi="Tahoma"/>
          <w:sz w:val="18"/>
        </w:rPr>
        <w:t xml:space="preserve"> </w:t>
      </w:r>
      <w:r w:rsidR="00437983" w:rsidRPr="00B63CA7">
        <w:rPr>
          <w:rFonts w:ascii="Tahoma" w:hAnsi="Tahoma" w:cs="Tahoma"/>
          <w:sz w:val="18"/>
          <w:szCs w:val="18"/>
        </w:rPr>
        <w:t>12 (двенадцат</w:t>
      </w:r>
      <w:r w:rsidR="00437983">
        <w:rPr>
          <w:rFonts w:ascii="Tahoma" w:hAnsi="Tahoma" w:cs="Tahoma"/>
          <w:sz w:val="18"/>
          <w:szCs w:val="18"/>
        </w:rPr>
        <w:t>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Pr>
          <w:rFonts w:ascii="Tahoma" w:hAnsi="Tahoma" w:cs="Tahoma"/>
          <w:sz w:val="18"/>
          <w:szCs w:val="18"/>
        </w:rPr>
        <w:t xml:space="preserve">24 (двадцати четырех) </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Pr>
          <w:rFonts w:ascii="Tahoma" w:hAnsi="Tahoma" w:cs="Tahoma"/>
          <w:bCs/>
          <w:snapToGrid w:val="0"/>
          <w:color w:val="0000FF"/>
          <w:sz w:val="18"/>
          <w:szCs w:val="18"/>
        </w:rPr>
        <w:t xml:space="preserve"> </w:t>
      </w:r>
      <w:r w:rsidRPr="00B63CA7">
        <w:rPr>
          <w:rFonts w:ascii="Tahoma" w:hAnsi="Tahoma" w:cs="Tahoma"/>
          <w:sz w:val="18"/>
          <w:szCs w:val="18"/>
        </w:rPr>
        <w:t>36 (</w:t>
      </w:r>
      <w:r w:rsidR="00437983" w:rsidRPr="00B63CA7">
        <w:rPr>
          <w:rFonts w:ascii="Tahoma" w:hAnsi="Tahoma" w:cs="Tahoma"/>
          <w:sz w:val="18"/>
          <w:szCs w:val="18"/>
        </w:rPr>
        <w:t>тридцат</w:t>
      </w:r>
      <w:r w:rsidR="00437983">
        <w:rPr>
          <w:rFonts w:ascii="Tahoma" w:hAnsi="Tahoma" w:cs="Tahoma"/>
          <w:sz w:val="18"/>
          <w:szCs w:val="18"/>
        </w:rPr>
        <w:t>и</w:t>
      </w:r>
      <w:r w:rsidRPr="00B63CA7">
        <w:rPr>
          <w:rFonts w:ascii="Tahoma" w:hAnsi="Tahoma" w:cs="Tahoma"/>
          <w:sz w:val="18"/>
          <w:szCs w:val="18"/>
        </w:rPr>
        <w:t xml:space="preserve"> шести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sidRPr="00421DFB">
        <w:rPr>
          <w:rFonts w:ascii="Tahoma" w:hAnsi="Tahoma" w:cs="Tahoma"/>
          <w:sz w:val="18"/>
          <w:szCs w:val="18"/>
        </w:rPr>
        <w:t>6</w:t>
      </w:r>
      <w:r w:rsidR="00437983">
        <w:rPr>
          <w:rFonts w:ascii="Tahoma" w:hAnsi="Tahoma" w:cs="Tahoma"/>
          <w:sz w:val="18"/>
          <w:szCs w:val="18"/>
        </w:rPr>
        <w:t>0</w:t>
      </w:r>
      <w:r w:rsidR="00437983" w:rsidRPr="00421DFB">
        <w:rPr>
          <w:rFonts w:ascii="Tahoma" w:hAnsi="Tahoma" w:cs="Tahoma"/>
          <w:sz w:val="18"/>
          <w:szCs w:val="18"/>
        </w:rPr>
        <w:t xml:space="preserve"> (</w:t>
      </w:r>
      <w:r w:rsidR="00437983">
        <w:rPr>
          <w:rFonts w:ascii="Tahoma" w:hAnsi="Tahoma" w:cs="Tahoma"/>
          <w:sz w:val="18"/>
          <w:szCs w:val="18"/>
        </w:rPr>
        <w:t>шестидесяти</w:t>
      </w:r>
      <w:r w:rsidRPr="00B63CA7">
        <w:rPr>
          <w:rFonts w:ascii="Tahoma" w:hAnsi="Tahoma" w:cs="Tahoma"/>
          <w:sz w:val="18"/>
          <w:szCs w:val="18"/>
        </w:rPr>
        <w:t>)</w:t>
      </w:r>
      <w:r w:rsidR="0058533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B63CA7">
        <w:rPr>
          <w:rFonts w:ascii="Tahoma" w:hAnsi="Tahoma" w:cs="Tahoma"/>
          <w:bCs/>
          <w:snapToGrid w:val="0"/>
          <w:color w:val="0000FF"/>
          <w:sz w:val="18"/>
          <w:szCs w:val="18"/>
        </w:rPr>
        <w:instrText xml:space="preserve"> FORMTEXT </w:instrText>
      </w:r>
      <w:r w:rsidR="00585334" w:rsidRPr="00B63CA7">
        <w:rPr>
          <w:rFonts w:ascii="Tahoma" w:hAnsi="Tahoma" w:cs="Tahoma"/>
          <w:bCs/>
          <w:snapToGrid w:val="0"/>
          <w:color w:val="0000FF"/>
          <w:sz w:val="18"/>
          <w:szCs w:val="18"/>
        </w:rPr>
      </w:r>
      <w:r w:rsidR="00585334" w:rsidRPr="00B63CA7">
        <w:rPr>
          <w:rFonts w:ascii="Tahoma" w:hAnsi="Tahoma" w:cs="Tahoma"/>
          <w:bCs/>
          <w:snapToGrid w:val="0"/>
          <w:color w:val="0000FF"/>
          <w:sz w:val="18"/>
          <w:szCs w:val="18"/>
        </w:rPr>
        <w:fldChar w:fldCharType="separate"/>
      </w:r>
      <w:r w:rsidR="00585334" w:rsidRPr="00B63CA7">
        <w:rPr>
          <w:rFonts w:ascii="Tahoma" w:hAnsi="Tahoma" w:cs="Tahoma"/>
          <w:bCs/>
          <w:noProof/>
          <w:snapToGrid w:val="0"/>
          <w:color w:val="0000FF"/>
          <w:sz w:val="18"/>
          <w:szCs w:val="18"/>
        </w:rPr>
        <w:t>/</w:t>
      </w:r>
      <w:r w:rsidR="00585334" w:rsidRPr="00B63CA7">
        <w:rPr>
          <w:rFonts w:ascii="Tahoma" w:hAnsi="Tahoma" w:cs="Tahoma"/>
          <w:bCs/>
          <w:snapToGrid w:val="0"/>
          <w:color w:val="0000FF"/>
          <w:sz w:val="18"/>
          <w:szCs w:val="18"/>
        </w:rPr>
        <w:fldChar w:fldCharType="end"/>
      </w:r>
      <w:r w:rsidR="00585334" w:rsidRPr="0096162A">
        <w:rPr>
          <w:rFonts w:ascii="Tahoma" w:hAnsi="Tahoma"/>
          <w:sz w:val="18"/>
        </w:rPr>
        <w:t xml:space="preserve"> </w:t>
      </w:r>
      <w:r w:rsidR="00585334" w:rsidRPr="00B63CA7">
        <w:rPr>
          <w:rFonts w:ascii="Tahoma" w:hAnsi="Tahoma" w:cs="Tahoma"/>
          <w:sz w:val="18"/>
          <w:szCs w:val="18"/>
        </w:rPr>
        <w:t>12</w:t>
      </w:r>
      <w:r w:rsidR="00585334">
        <w:rPr>
          <w:rFonts w:ascii="Tahoma" w:hAnsi="Tahoma" w:cs="Tahoma"/>
          <w:sz w:val="18"/>
          <w:szCs w:val="18"/>
        </w:rPr>
        <w:t xml:space="preserve">0 </w:t>
      </w:r>
      <w:r w:rsidR="00585334" w:rsidRPr="00B63CA7">
        <w:rPr>
          <w:rFonts w:ascii="Tahoma" w:hAnsi="Tahoma" w:cs="Tahoma"/>
          <w:sz w:val="18"/>
          <w:szCs w:val="18"/>
        </w:rPr>
        <w:t>(</w:t>
      </w:r>
      <w:r w:rsidR="00585334">
        <w:rPr>
          <w:rFonts w:ascii="Tahoma" w:hAnsi="Tahoma" w:cs="Tahoma"/>
          <w:sz w:val="18"/>
          <w:szCs w:val="18"/>
        </w:rPr>
        <w:t>ста двадцати</w:t>
      </w:r>
      <w:r w:rsidR="00585334"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0555D0A9"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1"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1"/>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3EB67552"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2"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2"/>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Default="00A1170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1AC4A6AE" w14:textId="632DF757" w:rsidR="00A11708" w:rsidRPr="00F4196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4.1.11</w:t>
      </w: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21284D73" w:rsidR="00A2237C" w:rsidRPr="00B63CA7" w:rsidRDefault="00A2237C"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4.1.11</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571267">
      <w:pPr>
        <w:pStyle w:val="afe"/>
        <w:numPr>
          <w:ilvl w:val="2"/>
          <w:numId w:val="55"/>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F41A5D">
      <w:pPr>
        <w:pStyle w:val="afe"/>
        <w:numPr>
          <w:ilvl w:val="0"/>
          <w:numId w:val="55"/>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3"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3"/>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4104DEA9" w:rsidR="00E92460" w:rsidRPr="00F41964" w:rsidRDefault="006333A5" w:rsidP="00E92460">
      <w:pPr>
        <w:pStyle w:val="afe"/>
        <w:numPr>
          <w:ilvl w:val="0"/>
          <w:numId w:val="64"/>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до 1 млн. человек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 )</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100 000 (ста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(вариант 2. Если заемщик является работником 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1 млн. человек или более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150 000 (ста пятидесяти тысяч) рублей</w:t>
      </w:r>
      <w:r w:rsidR="003E4226" w:rsidRPr="00F41964">
        <w:rPr>
          <w:rFonts w:ascii="Tahoma" w:hAnsi="Tahoma" w:cs="Tahoma"/>
          <w:sz w:val="18"/>
          <w:szCs w:val="18"/>
        </w:rPr>
        <w:t>;</w:t>
      </w:r>
    </w:p>
    <w:p w14:paraId="42A4F66E" w14:textId="77504F04" w:rsidR="003E4226" w:rsidRPr="00F41964" w:rsidRDefault="003C7257" w:rsidP="008916DD">
      <w:pPr>
        <w:pStyle w:val="afe"/>
        <w:numPr>
          <w:ilvl w:val="0"/>
          <w:numId w:val="64"/>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16"/>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ФАМИЛИЯ)</w:t>
      </w:r>
      <w:r w:rsidRPr="00F41964">
        <w:rPr>
          <w:rFonts w:ascii="Tahoma" w:hAnsi="Tahoma" w:cs="Tahoma"/>
          <w:sz w:val="18"/>
          <w:szCs w:val="18"/>
        </w:rPr>
        <w:t>__________________________/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e-</w:t>
      </w:r>
      <w:proofErr w:type="spellStart"/>
      <w:r w:rsidRPr="00B63CA7">
        <w:rPr>
          <w:rFonts w:ascii="Tahoma" w:eastAsia="Times New Roman" w:hAnsi="Tahoma" w:cs="Tahoma"/>
          <w:sz w:val="18"/>
          <w:szCs w:val="18"/>
        </w:rPr>
        <w:t>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10"/>
      <w:footerReference w:type="default" r:id="rId11"/>
      <w:headerReference w:type="first" r:id="rId12"/>
      <w:footerReference w:type="first" r:id="rId13"/>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203C1" w14:textId="77777777" w:rsidR="008C1726" w:rsidRDefault="008C1726">
      <w:pPr>
        <w:spacing w:after="0" w:line="240" w:lineRule="auto"/>
      </w:pPr>
      <w:r>
        <w:separator/>
      </w:r>
    </w:p>
  </w:endnote>
  <w:endnote w:type="continuationSeparator" w:id="0">
    <w:p w14:paraId="3E56ECE4" w14:textId="77777777" w:rsidR="008C1726" w:rsidRDefault="008C1726">
      <w:pPr>
        <w:spacing w:after="0" w:line="240" w:lineRule="auto"/>
      </w:pPr>
      <w:r>
        <w:continuationSeparator/>
      </w:r>
    </w:p>
  </w:endnote>
  <w:endnote w:type="continuationNotice" w:id="1">
    <w:p w14:paraId="27319E99" w14:textId="77777777" w:rsidR="008C1726" w:rsidRDefault="008C1726">
      <w:pPr>
        <w:spacing w:after="0" w:line="240" w:lineRule="auto"/>
      </w:pPr>
    </w:p>
  </w:endnote>
  <w:endnote w:id="2">
    <w:p w14:paraId="08F9524E" w14:textId="3513FED6" w:rsidR="00117918" w:rsidRPr="007B3A98" w:rsidRDefault="00117918"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117918" w:rsidRPr="007B3A98" w:rsidRDefault="00117918"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117918" w:rsidRDefault="00117918">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117918" w:rsidRPr="007B3A98" w:rsidRDefault="00117918"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10A68734" w14:textId="15E75C37" w:rsidR="00117918" w:rsidRPr="00321E3D" w:rsidRDefault="00117918"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7">
    <w:p w14:paraId="1A084A3E" w14:textId="134DECC5" w:rsidR="00117918" w:rsidRDefault="00117918">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8">
    <w:p w14:paraId="21253A76" w14:textId="5138E4BB" w:rsidR="00117918" w:rsidRPr="007B3A98" w:rsidRDefault="00117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45E1B941" w14:textId="77777777" w:rsidR="00117918" w:rsidRPr="007B3A98" w:rsidRDefault="00117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26F2C8EA" w14:textId="77777777" w:rsidR="00117918" w:rsidRPr="007B3A98" w:rsidRDefault="00117918"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6E5290FB" w14:textId="77777777"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3EE9D328" w14:textId="256DEA56"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3">
    <w:p w14:paraId="224030F7" w14:textId="4B0312E3"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67B10D8A" w14:textId="1ACBC6CA"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5">
    <w:p w14:paraId="55ECEE09" w14:textId="6297F08B" w:rsidR="00117918" w:rsidRPr="007B3A98" w:rsidRDefault="00117918"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6">
    <w:p w14:paraId="2E02D35E" w14:textId="6AD69E90" w:rsidR="00117918" w:rsidRPr="00F41964" w:rsidRDefault="00117918"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117918" w:rsidRDefault="00117918"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117918" w14:paraId="2E2F65B3" w14:textId="77777777" w:rsidTr="0017426B">
      <w:tc>
        <w:tcPr>
          <w:tcW w:w="3303" w:type="dxa"/>
        </w:tcPr>
        <w:p w14:paraId="76515B95" w14:textId="77777777" w:rsidR="00117918" w:rsidRDefault="00117918"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17918" w14:paraId="2A983A31" w14:textId="77777777" w:rsidTr="0017426B">
      <w:tc>
        <w:tcPr>
          <w:tcW w:w="3303" w:type="dxa"/>
        </w:tcPr>
        <w:p w14:paraId="6B5D43CA" w14:textId="020CC31B"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117918" w:rsidRPr="001E72DB" w:rsidRDefault="00117918"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117918" w:rsidRDefault="00117918"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117918" w14:paraId="3C355CDD" w14:textId="77777777" w:rsidTr="00B66768">
      <w:tc>
        <w:tcPr>
          <w:tcW w:w="3303" w:type="dxa"/>
        </w:tcPr>
        <w:p w14:paraId="08AFA5D0" w14:textId="53DD58AE" w:rsidR="00117918" w:rsidRDefault="00117918"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117918" w:rsidRDefault="0011791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117918" w:rsidRDefault="0011791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17918" w14:paraId="5CDA2813" w14:textId="77777777" w:rsidTr="00B66768">
      <w:tc>
        <w:tcPr>
          <w:tcW w:w="3303" w:type="dxa"/>
        </w:tcPr>
        <w:p w14:paraId="66385549" w14:textId="65ACD567" w:rsidR="00117918" w:rsidRDefault="0011791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117918" w:rsidRDefault="00117918"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117918" w:rsidRDefault="00117918"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117918" w:rsidRDefault="00117918"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7A44" w14:textId="77777777" w:rsidR="008C1726" w:rsidRDefault="008C1726">
      <w:pPr>
        <w:spacing w:after="0" w:line="240" w:lineRule="auto"/>
      </w:pPr>
      <w:r>
        <w:separator/>
      </w:r>
    </w:p>
  </w:footnote>
  <w:footnote w:type="continuationSeparator" w:id="0">
    <w:p w14:paraId="2D665AC3" w14:textId="77777777" w:rsidR="008C1726" w:rsidRDefault="008C1726">
      <w:pPr>
        <w:spacing w:after="0" w:line="240" w:lineRule="auto"/>
      </w:pPr>
      <w:r>
        <w:continuationSeparator/>
      </w:r>
    </w:p>
  </w:footnote>
  <w:footnote w:type="continuationNotice" w:id="1">
    <w:p w14:paraId="114C5705" w14:textId="77777777" w:rsidR="008C1726" w:rsidRDefault="008C17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30A3AC9D" w:rsidR="00117918" w:rsidRPr="008B2867" w:rsidRDefault="00117918"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5650BB">
          <w:rPr>
            <w:rFonts w:ascii="Tahoma" w:hAnsi="Tahoma" w:cs="Tahoma"/>
            <w:noProof/>
            <w:sz w:val="18"/>
            <w:szCs w:val="18"/>
          </w:rPr>
          <w:t>21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117918" w:rsidRDefault="00117918">
    <w:pPr>
      <w:pStyle w:val="af7"/>
      <w:jc w:val="center"/>
    </w:pPr>
  </w:p>
  <w:p w14:paraId="0E3745E6" w14:textId="77777777" w:rsidR="00117918" w:rsidRDefault="0011791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CE228A5"/>
    <w:multiLevelType w:val="hybridMultilevel"/>
    <w:tmpl w:val="E400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3">
    <w:nsid w:val="483C70F5"/>
    <w:multiLevelType w:val="hybridMultilevel"/>
    <w:tmpl w:val="16FA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1">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3">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48">
    <w:nsid w:val="6884670F"/>
    <w:multiLevelType w:val="hybridMultilevel"/>
    <w:tmpl w:val="92EE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2">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1">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2"/>
  </w:num>
  <w:num w:numId="2">
    <w:abstractNumId w:val="13"/>
  </w:num>
  <w:num w:numId="3">
    <w:abstractNumId w:val="1"/>
  </w:num>
  <w:num w:numId="4">
    <w:abstractNumId w:val="62"/>
  </w:num>
  <w:num w:numId="5">
    <w:abstractNumId w:val="29"/>
  </w:num>
  <w:num w:numId="6">
    <w:abstractNumId w:val="46"/>
  </w:num>
  <w:num w:numId="7">
    <w:abstractNumId w:val="35"/>
  </w:num>
  <w:num w:numId="8">
    <w:abstractNumId w:val="23"/>
  </w:num>
  <w:num w:numId="9">
    <w:abstractNumId w:val="64"/>
  </w:num>
  <w:num w:numId="10">
    <w:abstractNumId w:val="38"/>
  </w:num>
  <w:num w:numId="11">
    <w:abstractNumId w:val="55"/>
  </w:num>
  <w:num w:numId="12">
    <w:abstractNumId w:val="7"/>
  </w:num>
  <w:num w:numId="13">
    <w:abstractNumId w:val="36"/>
  </w:num>
  <w:num w:numId="14">
    <w:abstractNumId w:val="24"/>
  </w:num>
  <w:num w:numId="15">
    <w:abstractNumId w:val="45"/>
  </w:num>
  <w:num w:numId="16">
    <w:abstractNumId w:val="12"/>
  </w:num>
  <w:num w:numId="17">
    <w:abstractNumId w:val="17"/>
  </w:num>
  <w:num w:numId="18">
    <w:abstractNumId w:val="57"/>
  </w:num>
  <w:num w:numId="19">
    <w:abstractNumId w:val="53"/>
  </w:num>
  <w:num w:numId="20">
    <w:abstractNumId w:val="27"/>
  </w:num>
  <w:num w:numId="21">
    <w:abstractNumId w:val="54"/>
  </w:num>
  <w:num w:numId="22">
    <w:abstractNumId w:val="66"/>
  </w:num>
  <w:num w:numId="23">
    <w:abstractNumId w:val="63"/>
  </w:num>
  <w:num w:numId="24">
    <w:abstractNumId w:val="8"/>
  </w:num>
  <w:num w:numId="25">
    <w:abstractNumId w:val="34"/>
  </w:num>
  <w:num w:numId="26">
    <w:abstractNumId w:val="49"/>
  </w:num>
  <w:num w:numId="27">
    <w:abstractNumId w:val="43"/>
  </w:num>
  <w:num w:numId="28">
    <w:abstractNumId w:val="16"/>
  </w:num>
  <w:num w:numId="29">
    <w:abstractNumId w:val="30"/>
  </w:num>
  <w:num w:numId="30">
    <w:abstractNumId w:val="60"/>
  </w:num>
  <w:num w:numId="31">
    <w:abstractNumId w:val="67"/>
  </w:num>
  <w:num w:numId="32">
    <w:abstractNumId w:val="6"/>
  </w:num>
  <w:num w:numId="33">
    <w:abstractNumId w:val="42"/>
  </w:num>
  <w:num w:numId="34">
    <w:abstractNumId w:val="20"/>
  </w:num>
  <w:num w:numId="35">
    <w:abstractNumId w:val="0"/>
  </w:num>
  <w:num w:numId="36">
    <w:abstractNumId w:val="10"/>
  </w:num>
  <w:num w:numId="37">
    <w:abstractNumId w:val="31"/>
  </w:num>
  <w:num w:numId="38">
    <w:abstractNumId w:val="4"/>
  </w:num>
  <w:num w:numId="39">
    <w:abstractNumId w:val="19"/>
  </w:num>
  <w:num w:numId="40">
    <w:abstractNumId w:val="37"/>
  </w:num>
  <w:num w:numId="41">
    <w:abstractNumId w:val="56"/>
  </w:num>
  <w:num w:numId="42">
    <w:abstractNumId w:val="50"/>
  </w:num>
  <w:num w:numId="43">
    <w:abstractNumId w:val="5"/>
  </w:num>
  <w:num w:numId="44">
    <w:abstractNumId w:val="9"/>
  </w:num>
  <w:num w:numId="45">
    <w:abstractNumId w:val="2"/>
  </w:num>
  <w:num w:numId="46">
    <w:abstractNumId w:val="65"/>
  </w:num>
  <w:num w:numId="47">
    <w:abstractNumId w:val="26"/>
  </w:num>
  <w:num w:numId="48">
    <w:abstractNumId w:val="39"/>
  </w:num>
  <w:num w:numId="49">
    <w:abstractNumId w:val="14"/>
  </w:num>
  <w:num w:numId="50">
    <w:abstractNumId w:val="61"/>
  </w:num>
  <w:num w:numId="51">
    <w:abstractNumId w:val="32"/>
  </w:num>
  <w:num w:numId="52">
    <w:abstractNumId w:val="18"/>
  </w:num>
  <w:num w:numId="53">
    <w:abstractNumId w:val="44"/>
  </w:num>
  <w:num w:numId="54">
    <w:abstractNumId w:val="15"/>
  </w:num>
  <w:num w:numId="55">
    <w:abstractNumId w:val="21"/>
  </w:num>
  <w:num w:numId="56">
    <w:abstractNumId w:val="40"/>
  </w:num>
  <w:num w:numId="57">
    <w:abstractNumId w:val="51"/>
  </w:num>
  <w:num w:numId="58">
    <w:abstractNumId w:val="28"/>
  </w:num>
  <w:num w:numId="59">
    <w:abstractNumId w:val="25"/>
  </w:num>
  <w:num w:numId="60">
    <w:abstractNumId w:val="41"/>
  </w:num>
  <w:num w:numId="61">
    <w:abstractNumId w:val="58"/>
  </w:num>
  <w:num w:numId="62">
    <w:abstractNumId w:val="11"/>
  </w:num>
  <w:num w:numId="63">
    <w:abstractNumId w:val="47"/>
  </w:num>
  <w:num w:numId="64">
    <w:abstractNumId w:val="3"/>
  </w:num>
  <w:num w:numId="65">
    <w:abstractNumId w:val="22"/>
  </w:num>
  <w:num w:numId="66">
    <w:abstractNumId w:val="59"/>
  </w:num>
  <w:num w:numId="67">
    <w:abstractNumId w:val="33"/>
  </w:num>
  <w:num w:numId="68">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11F4"/>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531B"/>
    <w:rsid w:val="00035369"/>
    <w:rsid w:val="00035F42"/>
    <w:rsid w:val="00036135"/>
    <w:rsid w:val="00036648"/>
    <w:rsid w:val="000409A4"/>
    <w:rsid w:val="00040D38"/>
    <w:rsid w:val="00041274"/>
    <w:rsid w:val="00041952"/>
    <w:rsid w:val="00042045"/>
    <w:rsid w:val="000421B2"/>
    <w:rsid w:val="0004254A"/>
    <w:rsid w:val="0004280B"/>
    <w:rsid w:val="00042B83"/>
    <w:rsid w:val="0004313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84D"/>
    <w:rsid w:val="00093E40"/>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432"/>
    <w:rsid w:val="000A76DB"/>
    <w:rsid w:val="000A7742"/>
    <w:rsid w:val="000A7F25"/>
    <w:rsid w:val="000A7FD5"/>
    <w:rsid w:val="000B068C"/>
    <w:rsid w:val="000B06E8"/>
    <w:rsid w:val="000B0FEA"/>
    <w:rsid w:val="000B1202"/>
    <w:rsid w:val="000B1D1E"/>
    <w:rsid w:val="000B2D3E"/>
    <w:rsid w:val="000B2FAC"/>
    <w:rsid w:val="000B39AE"/>
    <w:rsid w:val="000B48D8"/>
    <w:rsid w:val="000B4991"/>
    <w:rsid w:val="000B49A3"/>
    <w:rsid w:val="000B49F3"/>
    <w:rsid w:val="000B5B54"/>
    <w:rsid w:val="000B5D6A"/>
    <w:rsid w:val="000B5E91"/>
    <w:rsid w:val="000B6683"/>
    <w:rsid w:val="000B671F"/>
    <w:rsid w:val="000B74A5"/>
    <w:rsid w:val="000B7F1F"/>
    <w:rsid w:val="000C066A"/>
    <w:rsid w:val="000C160C"/>
    <w:rsid w:val="000C230D"/>
    <w:rsid w:val="000C2E14"/>
    <w:rsid w:val="000C3459"/>
    <w:rsid w:val="000C5411"/>
    <w:rsid w:val="000C6870"/>
    <w:rsid w:val="000C7002"/>
    <w:rsid w:val="000C72AF"/>
    <w:rsid w:val="000C76C4"/>
    <w:rsid w:val="000C7B0E"/>
    <w:rsid w:val="000D071B"/>
    <w:rsid w:val="000D1943"/>
    <w:rsid w:val="000D2056"/>
    <w:rsid w:val="000D2E84"/>
    <w:rsid w:val="000D3AAB"/>
    <w:rsid w:val="000D4068"/>
    <w:rsid w:val="000D5084"/>
    <w:rsid w:val="000D53F2"/>
    <w:rsid w:val="000D5E2F"/>
    <w:rsid w:val="000D604D"/>
    <w:rsid w:val="000D63C0"/>
    <w:rsid w:val="000D6D25"/>
    <w:rsid w:val="000D73C4"/>
    <w:rsid w:val="000D7748"/>
    <w:rsid w:val="000D785D"/>
    <w:rsid w:val="000D7C2F"/>
    <w:rsid w:val="000E019F"/>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2629"/>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7A5"/>
    <w:rsid w:val="00150301"/>
    <w:rsid w:val="00150436"/>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74B"/>
    <w:rsid w:val="00164EED"/>
    <w:rsid w:val="001654CD"/>
    <w:rsid w:val="00167662"/>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77FFE"/>
    <w:rsid w:val="0018192D"/>
    <w:rsid w:val="001822F8"/>
    <w:rsid w:val="00182EB2"/>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467"/>
    <w:rsid w:val="001B6888"/>
    <w:rsid w:val="001B7243"/>
    <w:rsid w:val="001B726A"/>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59CE"/>
    <w:rsid w:val="001F66DC"/>
    <w:rsid w:val="001F7361"/>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0399"/>
    <w:rsid w:val="002112ED"/>
    <w:rsid w:val="00211C94"/>
    <w:rsid w:val="00212434"/>
    <w:rsid w:val="0021258B"/>
    <w:rsid w:val="00212711"/>
    <w:rsid w:val="00212A22"/>
    <w:rsid w:val="002131E0"/>
    <w:rsid w:val="002135EF"/>
    <w:rsid w:val="00213C2F"/>
    <w:rsid w:val="00216963"/>
    <w:rsid w:val="00216988"/>
    <w:rsid w:val="0022006E"/>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3C73"/>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1728"/>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091"/>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84B"/>
    <w:rsid w:val="002A1BA2"/>
    <w:rsid w:val="002A1DED"/>
    <w:rsid w:val="002A258D"/>
    <w:rsid w:val="002A261A"/>
    <w:rsid w:val="002A29CC"/>
    <w:rsid w:val="002A2CBE"/>
    <w:rsid w:val="002A2F8E"/>
    <w:rsid w:val="002A4141"/>
    <w:rsid w:val="002A4883"/>
    <w:rsid w:val="002A4A1E"/>
    <w:rsid w:val="002A4B54"/>
    <w:rsid w:val="002A75A3"/>
    <w:rsid w:val="002A75BD"/>
    <w:rsid w:val="002A7B44"/>
    <w:rsid w:val="002B0DA2"/>
    <w:rsid w:val="002B0E28"/>
    <w:rsid w:val="002B17ED"/>
    <w:rsid w:val="002B4B66"/>
    <w:rsid w:val="002B50B0"/>
    <w:rsid w:val="002B543C"/>
    <w:rsid w:val="002B61C1"/>
    <w:rsid w:val="002B651C"/>
    <w:rsid w:val="002B69DF"/>
    <w:rsid w:val="002B6A7B"/>
    <w:rsid w:val="002B71FE"/>
    <w:rsid w:val="002B7C35"/>
    <w:rsid w:val="002B7DB1"/>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8CC"/>
    <w:rsid w:val="002D4EBF"/>
    <w:rsid w:val="002D6B05"/>
    <w:rsid w:val="002D728F"/>
    <w:rsid w:val="002D7697"/>
    <w:rsid w:val="002D7843"/>
    <w:rsid w:val="002E1295"/>
    <w:rsid w:val="002E1555"/>
    <w:rsid w:val="002E1E74"/>
    <w:rsid w:val="002E233F"/>
    <w:rsid w:val="002E2B91"/>
    <w:rsid w:val="002E31D4"/>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176F"/>
    <w:rsid w:val="00301797"/>
    <w:rsid w:val="00301CF4"/>
    <w:rsid w:val="00302EE2"/>
    <w:rsid w:val="00302F37"/>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6E0"/>
    <w:rsid w:val="00316797"/>
    <w:rsid w:val="003168C1"/>
    <w:rsid w:val="00316B18"/>
    <w:rsid w:val="00317019"/>
    <w:rsid w:val="003176CD"/>
    <w:rsid w:val="00320EC5"/>
    <w:rsid w:val="00320F28"/>
    <w:rsid w:val="003214CC"/>
    <w:rsid w:val="0032172B"/>
    <w:rsid w:val="00321984"/>
    <w:rsid w:val="00321C53"/>
    <w:rsid w:val="00322C87"/>
    <w:rsid w:val="00323110"/>
    <w:rsid w:val="003241A1"/>
    <w:rsid w:val="00324512"/>
    <w:rsid w:val="003249FD"/>
    <w:rsid w:val="00324BEE"/>
    <w:rsid w:val="00325A79"/>
    <w:rsid w:val="00325B5E"/>
    <w:rsid w:val="00325D7F"/>
    <w:rsid w:val="00325F70"/>
    <w:rsid w:val="003269F6"/>
    <w:rsid w:val="00327454"/>
    <w:rsid w:val="00332475"/>
    <w:rsid w:val="00332D9B"/>
    <w:rsid w:val="00333E94"/>
    <w:rsid w:val="00334FFF"/>
    <w:rsid w:val="00335522"/>
    <w:rsid w:val="003376C7"/>
    <w:rsid w:val="00337FA2"/>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415"/>
    <w:rsid w:val="00351A3D"/>
    <w:rsid w:val="00352F02"/>
    <w:rsid w:val="003542EA"/>
    <w:rsid w:val="003543D7"/>
    <w:rsid w:val="003544DE"/>
    <w:rsid w:val="003545C5"/>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956"/>
    <w:rsid w:val="00375DFE"/>
    <w:rsid w:val="00377660"/>
    <w:rsid w:val="00380868"/>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D1B"/>
    <w:rsid w:val="00395E09"/>
    <w:rsid w:val="0039632B"/>
    <w:rsid w:val="00396D1F"/>
    <w:rsid w:val="00397A79"/>
    <w:rsid w:val="00397BF6"/>
    <w:rsid w:val="00397FC1"/>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1597"/>
    <w:rsid w:val="003B26DA"/>
    <w:rsid w:val="003B2AB2"/>
    <w:rsid w:val="003B2B02"/>
    <w:rsid w:val="003B44CC"/>
    <w:rsid w:val="003B45C8"/>
    <w:rsid w:val="003B4883"/>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7257"/>
    <w:rsid w:val="003C7886"/>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4226"/>
    <w:rsid w:val="003E527B"/>
    <w:rsid w:val="003E59CF"/>
    <w:rsid w:val="003E602B"/>
    <w:rsid w:val="003E6F58"/>
    <w:rsid w:val="003E7890"/>
    <w:rsid w:val="003E7968"/>
    <w:rsid w:val="003E7CF8"/>
    <w:rsid w:val="003E7EB3"/>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A10"/>
    <w:rsid w:val="00407D04"/>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708E"/>
    <w:rsid w:val="00427251"/>
    <w:rsid w:val="00427BAD"/>
    <w:rsid w:val="004301CA"/>
    <w:rsid w:val="00430913"/>
    <w:rsid w:val="00431C27"/>
    <w:rsid w:val="0043220E"/>
    <w:rsid w:val="00433380"/>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647C"/>
    <w:rsid w:val="00467485"/>
    <w:rsid w:val="004674C6"/>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1D86"/>
    <w:rsid w:val="0049241E"/>
    <w:rsid w:val="00492A9F"/>
    <w:rsid w:val="00492D57"/>
    <w:rsid w:val="00492D77"/>
    <w:rsid w:val="00493514"/>
    <w:rsid w:val="00493DEA"/>
    <w:rsid w:val="004944FE"/>
    <w:rsid w:val="004946AC"/>
    <w:rsid w:val="00494B68"/>
    <w:rsid w:val="00495189"/>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6035"/>
    <w:rsid w:val="004A6149"/>
    <w:rsid w:val="004A614E"/>
    <w:rsid w:val="004A629A"/>
    <w:rsid w:val="004A654E"/>
    <w:rsid w:val="004A664D"/>
    <w:rsid w:val="004A6DFD"/>
    <w:rsid w:val="004A7A42"/>
    <w:rsid w:val="004B08DE"/>
    <w:rsid w:val="004B220B"/>
    <w:rsid w:val="004B310A"/>
    <w:rsid w:val="004B4D0D"/>
    <w:rsid w:val="004B5429"/>
    <w:rsid w:val="004B59B8"/>
    <w:rsid w:val="004B637F"/>
    <w:rsid w:val="004B65C4"/>
    <w:rsid w:val="004B7251"/>
    <w:rsid w:val="004C023F"/>
    <w:rsid w:val="004C02B3"/>
    <w:rsid w:val="004C120E"/>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5D9F"/>
    <w:rsid w:val="004F5FA0"/>
    <w:rsid w:val="004F6070"/>
    <w:rsid w:val="004F674F"/>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1049B"/>
    <w:rsid w:val="00510A8A"/>
    <w:rsid w:val="0051219D"/>
    <w:rsid w:val="00512475"/>
    <w:rsid w:val="00512591"/>
    <w:rsid w:val="00513961"/>
    <w:rsid w:val="005139B2"/>
    <w:rsid w:val="005140CB"/>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E10"/>
    <w:rsid w:val="00540244"/>
    <w:rsid w:val="00540845"/>
    <w:rsid w:val="005409AE"/>
    <w:rsid w:val="0054122B"/>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0BB"/>
    <w:rsid w:val="0056572D"/>
    <w:rsid w:val="00566548"/>
    <w:rsid w:val="00566912"/>
    <w:rsid w:val="00570A67"/>
    <w:rsid w:val="00570C1E"/>
    <w:rsid w:val="00570EC8"/>
    <w:rsid w:val="00571267"/>
    <w:rsid w:val="00571DA6"/>
    <w:rsid w:val="0057215F"/>
    <w:rsid w:val="0057229A"/>
    <w:rsid w:val="00572CE6"/>
    <w:rsid w:val="0057381A"/>
    <w:rsid w:val="00573A9D"/>
    <w:rsid w:val="00573AF3"/>
    <w:rsid w:val="005757FA"/>
    <w:rsid w:val="0057685F"/>
    <w:rsid w:val="0057691C"/>
    <w:rsid w:val="00576992"/>
    <w:rsid w:val="00576CA3"/>
    <w:rsid w:val="00577219"/>
    <w:rsid w:val="005809BF"/>
    <w:rsid w:val="005813B8"/>
    <w:rsid w:val="00581838"/>
    <w:rsid w:val="00581849"/>
    <w:rsid w:val="00581EC5"/>
    <w:rsid w:val="00582A2C"/>
    <w:rsid w:val="00583BE9"/>
    <w:rsid w:val="00583C75"/>
    <w:rsid w:val="00583CE5"/>
    <w:rsid w:val="005841DD"/>
    <w:rsid w:val="00584218"/>
    <w:rsid w:val="005842A6"/>
    <w:rsid w:val="005845A8"/>
    <w:rsid w:val="00584E00"/>
    <w:rsid w:val="00585334"/>
    <w:rsid w:val="00585A84"/>
    <w:rsid w:val="00585F00"/>
    <w:rsid w:val="0058638B"/>
    <w:rsid w:val="00586A2D"/>
    <w:rsid w:val="00586AD4"/>
    <w:rsid w:val="00590317"/>
    <w:rsid w:val="005905BF"/>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F2B"/>
    <w:rsid w:val="005A7DF2"/>
    <w:rsid w:val="005B11E9"/>
    <w:rsid w:val="005B11F5"/>
    <w:rsid w:val="005B1B7A"/>
    <w:rsid w:val="005B20DF"/>
    <w:rsid w:val="005B275E"/>
    <w:rsid w:val="005B2F8D"/>
    <w:rsid w:val="005B3FC9"/>
    <w:rsid w:val="005B4332"/>
    <w:rsid w:val="005B44D2"/>
    <w:rsid w:val="005B4CAD"/>
    <w:rsid w:val="005B678A"/>
    <w:rsid w:val="005B6926"/>
    <w:rsid w:val="005B6C5C"/>
    <w:rsid w:val="005B6E48"/>
    <w:rsid w:val="005B7B97"/>
    <w:rsid w:val="005B7F5F"/>
    <w:rsid w:val="005C1096"/>
    <w:rsid w:val="005C10BA"/>
    <w:rsid w:val="005C1181"/>
    <w:rsid w:val="005C2065"/>
    <w:rsid w:val="005C2374"/>
    <w:rsid w:val="005C2850"/>
    <w:rsid w:val="005C2B15"/>
    <w:rsid w:val="005C2B24"/>
    <w:rsid w:val="005C32A9"/>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6450"/>
    <w:rsid w:val="005F6F37"/>
    <w:rsid w:val="00600140"/>
    <w:rsid w:val="00600F04"/>
    <w:rsid w:val="00601182"/>
    <w:rsid w:val="00601AF0"/>
    <w:rsid w:val="0060293C"/>
    <w:rsid w:val="00602E4F"/>
    <w:rsid w:val="00603072"/>
    <w:rsid w:val="0060323D"/>
    <w:rsid w:val="006034EC"/>
    <w:rsid w:val="00604EB5"/>
    <w:rsid w:val="006061EA"/>
    <w:rsid w:val="006065B6"/>
    <w:rsid w:val="006066E3"/>
    <w:rsid w:val="00606AFC"/>
    <w:rsid w:val="00610A77"/>
    <w:rsid w:val="00610DD2"/>
    <w:rsid w:val="006110CA"/>
    <w:rsid w:val="00611C0F"/>
    <w:rsid w:val="00612326"/>
    <w:rsid w:val="00612395"/>
    <w:rsid w:val="00612B78"/>
    <w:rsid w:val="00612F25"/>
    <w:rsid w:val="006130F9"/>
    <w:rsid w:val="0061322D"/>
    <w:rsid w:val="00613266"/>
    <w:rsid w:val="006133C2"/>
    <w:rsid w:val="00613CB8"/>
    <w:rsid w:val="00613FDE"/>
    <w:rsid w:val="0061466C"/>
    <w:rsid w:val="00614C92"/>
    <w:rsid w:val="00614D9E"/>
    <w:rsid w:val="006151CC"/>
    <w:rsid w:val="00615729"/>
    <w:rsid w:val="00615C07"/>
    <w:rsid w:val="00615E86"/>
    <w:rsid w:val="0061624C"/>
    <w:rsid w:val="00616621"/>
    <w:rsid w:val="00617C6B"/>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356"/>
    <w:rsid w:val="0062743A"/>
    <w:rsid w:val="00627550"/>
    <w:rsid w:val="00627575"/>
    <w:rsid w:val="00627C24"/>
    <w:rsid w:val="00630C42"/>
    <w:rsid w:val="00631001"/>
    <w:rsid w:val="006311D4"/>
    <w:rsid w:val="0063186E"/>
    <w:rsid w:val="006320BB"/>
    <w:rsid w:val="006324AF"/>
    <w:rsid w:val="006333A5"/>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778"/>
    <w:rsid w:val="00645ABC"/>
    <w:rsid w:val="00645AD6"/>
    <w:rsid w:val="00645D20"/>
    <w:rsid w:val="00645D64"/>
    <w:rsid w:val="00646E08"/>
    <w:rsid w:val="0064741D"/>
    <w:rsid w:val="00647517"/>
    <w:rsid w:val="00650320"/>
    <w:rsid w:val="00650382"/>
    <w:rsid w:val="00650514"/>
    <w:rsid w:val="00650C51"/>
    <w:rsid w:val="00652A5B"/>
    <w:rsid w:val="0065392B"/>
    <w:rsid w:val="00653C39"/>
    <w:rsid w:val="00653CDC"/>
    <w:rsid w:val="00653E23"/>
    <w:rsid w:val="00653FDF"/>
    <w:rsid w:val="006554BE"/>
    <w:rsid w:val="006555C9"/>
    <w:rsid w:val="00655E77"/>
    <w:rsid w:val="00656C3A"/>
    <w:rsid w:val="006573F6"/>
    <w:rsid w:val="00657491"/>
    <w:rsid w:val="00657777"/>
    <w:rsid w:val="00657AEC"/>
    <w:rsid w:val="00657B75"/>
    <w:rsid w:val="0066013D"/>
    <w:rsid w:val="00660764"/>
    <w:rsid w:val="00661023"/>
    <w:rsid w:val="006618BC"/>
    <w:rsid w:val="00661E6D"/>
    <w:rsid w:val="00662CAF"/>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E2C"/>
    <w:rsid w:val="006742C3"/>
    <w:rsid w:val="00674BBA"/>
    <w:rsid w:val="00676101"/>
    <w:rsid w:val="00676D0F"/>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9089B"/>
    <w:rsid w:val="00691545"/>
    <w:rsid w:val="006917D3"/>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A8C"/>
    <w:rsid w:val="006A6EA8"/>
    <w:rsid w:val="006A7E3C"/>
    <w:rsid w:val="006B07EA"/>
    <w:rsid w:val="006B10DB"/>
    <w:rsid w:val="006B1FA6"/>
    <w:rsid w:val="006B2824"/>
    <w:rsid w:val="006B328C"/>
    <w:rsid w:val="006B3DAB"/>
    <w:rsid w:val="006B40D3"/>
    <w:rsid w:val="006B41EB"/>
    <w:rsid w:val="006B42E5"/>
    <w:rsid w:val="006B42F0"/>
    <w:rsid w:val="006B4B69"/>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739"/>
    <w:rsid w:val="006D3920"/>
    <w:rsid w:val="006D3D33"/>
    <w:rsid w:val="006D40E5"/>
    <w:rsid w:val="006D55F6"/>
    <w:rsid w:val="006D5634"/>
    <w:rsid w:val="006D5711"/>
    <w:rsid w:val="006D5C48"/>
    <w:rsid w:val="006D6651"/>
    <w:rsid w:val="006D6A0A"/>
    <w:rsid w:val="006D6D8A"/>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60F8"/>
    <w:rsid w:val="007171FA"/>
    <w:rsid w:val="0071759F"/>
    <w:rsid w:val="00717BF7"/>
    <w:rsid w:val="007216F7"/>
    <w:rsid w:val="00721826"/>
    <w:rsid w:val="00721DD0"/>
    <w:rsid w:val="007235F8"/>
    <w:rsid w:val="0072380B"/>
    <w:rsid w:val="007240B4"/>
    <w:rsid w:val="00724148"/>
    <w:rsid w:val="00724F6A"/>
    <w:rsid w:val="007256EE"/>
    <w:rsid w:val="00727414"/>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4E5"/>
    <w:rsid w:val="00737AAA"/>
    <w:rsid w:val="007402C0"/>
    <w:rsid w:val="007405CA"/>
    <w:rsid w:val="00740FD5"/>
    <w:rsid w:val="007416B6"/>
    <w:rsid w:val="007416F5"/>
    <w:rsid w:val="00741A74"/>
    <w:rsid w:val="00741B8A"/>
    <w:rsid w:val="007424DA"/>
    <w:rsid w:val="00742696"/>
    <w:rsid w:val="00742F1C"/>
    <w:rsid w:val="007439D3"/>
    <w:rsid w:val="00743C7A"/>
    <w:rsid w:val="00744AB7"/>
    <w:rsid w:val="00744CC4"/>
    <w:rsid w:val="00744E67"/>
    <w:rsid w:val="007455FB"/>
    <w:rsid w:val="007456A0"/>
    <w:rsid w:val="007456E7"/>
    <w:rsid w:val="0074607D"/>
    <w:rsid w:val="00746433"/>
    <w:rsid w:val="00747425"/>
    <w:rsid w:val="00747463"/>
    <w:rsid w:val="00747CA5"/>
    <w:rsid w:val="00747EBB"/>
    <w:rsid w:val="0075129C"/>
    <w:rsid w:val="007512ED"/>
    <w:rsid w:val="0075131F"/>
    <w:rsid w:val="0075144E"/>
    <w:rsid w:val="00751763"/>
    <w:rsid w:val="0075240D"/>
    <w:rsid w:val="00753817"/>
    <w:rsid w:val="00753B38"/>
    <w:rsid w:val="00753BFF"/>
    <w:rsid w:val="0075458B"/>
    <w:rsid w:val="0075521A"/>
    <w:rsid w:val="00755398"/>
    <w:rsid w:val="00755C8D"/>
    <w:rsid w:val="00756846"/>
    <w:rsid w:val="00756966"/>
    <w:rsid w:val="00757EC1"/>
    <w:rsid w:val="00757FC1"/>
    <w:rsid w:val="00760A16"/>
    <w:rsid w:val="00760E5A"/>
    <w:rsid w:val="007618C3"/>
    <w:rsid w:val="00761942"/>
    <w:rsid w:val="00762B27"/>
    <w:rsid w:val="00763A79"/>
    <w:rsid w:val="00763CE2"/>
    <w:rsid w:val="00764EF2"/>
    <w:rsid w:val="00765210"/>
    <w:rsid w:val="00765684"/>
    <w:rsid w:val="00765CF2"/>
    <w:rsid w:val="007669A6"/>
    <w:rsid w:val="0077070C"/>
    <w:rsid w:val="007720B8"/>
    <w:rsid w:val="007722A9"/>
    <w:rsid w:val="00772BDF"/>
    <w:rsid w:val="0077354E"/>
    <w:rsid w:val="0077420C"/>
    <w:rsid w:val="007743B4"/>
    <w:rsid w:val="00775E7B"/>
    <w:rsid w:val="00775EB2"/>
    <w:rsid w:val="00777F57"/>
    <w:rsid w:val="0078072A"/>
    <w:rsid w:val="00780B17"/>
    <w:rsid w:val="00780BAF"/>
    <w:rsid w:val="00781F6F"/>
    <w:rsid w:val="00782926"/>
    <w:rsid w:val="00782B36"/>
    <w:rsid w:val="00782F86"/>
    <w:rsid w:val="00783993"/>
    <w:rsid w:val="00784FB1"/>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4F86"/>
    <w:rsid w:val="00795011"/>
    <w:rsid w:val="00795266"/>
    <w:rsid w:val="00795BFF"/>
    <w:rsid w:val="007968CC"/>
    <w:rsid w:val="00797037"/>
    <w:rsid w:val="0079719B"/>
    <w:rsid w:val="007A06AD"/>
    <w:rsid w:val="007A1A79"/>
    <w:rsid w:val="007A1C39"/>
    <w:rsid w:val="007A1FC4"/>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893"/>
    <w:rsid w:val="007B4D26"/>
    <w:rsid w:val="007B5DFA"/>
    <w:rsid w:val="007B5FA9"/>
    <w:rsid w:val="007B60AB"/>
    <w:rsid w:val="007B6D9D"/>
    <w:rsid w:val="007B7121"/>
    <w:rsid w:val="007B7778"/>
    <w:rsid w:val="007B782E"/>
    <w:rsid w:val="007C048D"/>
    <w:rsid w:val="007C08BB"/>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D7F"/>
    <w:rsid w:val="007C6E1E"/>
    <w:rsid w:val="007C6FCD"/>
    <w:rsid w:val="007C799E"/>
    <w:rsid w:val="007C7D80"/>
    <w:rsid w:val="007D021E"/>
    <w:rsid w:val="007D08B3"/>
    <w:rsid w:val="007D0B5F"/>
    <w:rsid w:val="007D2196"/>
    <w:rsid w:val="007D28CF"/>
    <w:rsid w:val="007D3607"/>
    <w:rsid w:val="007D3DAC"/>
    <w:rsid w:val="007D3F1B"/>
    <w:rsid w:val="007D40EC"/>
    <w:rsid w:val="007D443A"/>
    <w:rsid w:val="007D51A8"/>
    <w:rsid w:val="007D5292"/>
    <w:rsid w:val="007D55A2"/>
    <w:rsid w:val="007D7AD4"/>
    <w:rsid w:val="007E0494"/>
    <w:rsid w:val="007E1D66"/>
    <w:rsid w:val="007E1F08"/>
    <w:rsid w:val="007E23AE"/>
    <w:rsid w:val="007E2D82"/>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7F7F65"/>
    <w:rsid w:val="0080003B"/>
    <w:rsid w:val="008007DD"/>
    <w:rsid w:val="00800F24"/>
    <w:rsid w:val="008012FC"/>
    <w:rsid w:val="008015D2"/>
    <w:rsid w:val="00801981"/>
    <w:rsid w:val="00801E8E"/>
    <w:rsid w:val="00803096"/>
    <w:rsid w:val="00803144"/>
    <w:rsid w:val="00803295"/>
    <w:rsid w:val="0080432C"/>
    <w:rsid w:val="00805820"/>
    <w:rsid w:val="00805E97"/>
    <w:rsid w:val="00806821"/>
    <w:rsid w:val="00807177"/>
    <w:rsid w:val="008077BA"/>
    <w:rsid w:val="0081377B"/>
    <w:rsid w:val="00813964"/>
    <w:rsid w:val="00814394"/>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2BB7"/>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F29"/>
    <w:rsid w:val="00832FDA"/>
    <w:rsid w:val="0083325E"/>
    <w:rsid w:val="00833FC7"/>
    <w:rsid w:val="00834776"/>
    <w:rsid w:val="00834A71"/>
    <w:rsid w:val="008350C7"/>
    <w:rsid w:val="008355C5"/>
    <w:rsid w:val="00835651"/>
    <w:rsid w:val="008358B4"/>
    <w:rsid w:val="00835D76"/>
    <w:rsid w:val="00836FBA"/>
    <w:rsid w:val="0083775D"/>
    <w:rsid w:val="00837A18"/>
    <w:rsid w:val="00837AFA"/>
    <w:rsid w:val="00840EE4"/>
    <w:rsid w:val="0084171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65E"/>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7E89"/>
    <w:rsid w:val="008902F7"/>
    <w:rsid w:val="0089037B"/>
    <w:rsid w:val="008916DD"/>
    <w:rsid w:val="00891C8E"/>
    <w:rsid w:val="0089266A"/>
    <w:rsid w:val="00892EB6"/>
    <w:rsid w:val="00892F9C"/>
    <w:rsid w:val="008934C8"/>
    <w:rsid w:val="008934D9"/>
    <w:rsid w:val="00893EDC"/>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726"/>
    <w:rsid w:val="008C1A1C"/>
    <w:rsid w:val="008C1D16"/>
    <w:rsid w:val="008C1D91"/>
    <w:rsid w:val="008C25AE"/>
    <w:rsid w:val="008C3029"/>
    <w:rsid w:val="008C3504"/>
    <w:rsid w:val="008C3867"/>
    <w:rsid w:val="008C5256"/>
    <w:rsid w:val="008C5A55"/>
    <w:rsid w:val="008C6235"/>
    <w:rsid w:val="008C6433"/>
    <w:rsid w:val="008C647C"/>
    <w:rsid w:val="008C64F4"/>
    <w:rsid w:val="008C6925"/>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4486"/>
    <w:rsid w:val="009449D5"/>
    <w:rsid w:val="0094519F"/>
    <w:rsid w:val="00945D4F"/>
    <w:rsid w:val="00946029"/>
    <w:rsid w:val="00946146"/>
    <w:rsid w:val="00946226"/>
    <w:rsid w:val="00947AA3"/>
    <w:rsid w:val="0095042D"/>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37F5"/>
    <w:rsid w:val="00963B30"/>
    <w:rsid w:val="00963CD9"/>
    <w:rsid w:val="00964D49"/>
    <w:rsid w:val="00965130"/>
    <w:rsid w:val="0096607D"/>
    <w:rsid w:val="00966C5B"/>
    <w:rsid w:val="00966E39"/>
    <w:rsid w:val="00967849"/>
    <w:rsid w:val="00967B29"/>
    <w:rsid w:val="009704F6"/>
    <w:rsid w:val="0097140E"/>
    <w:rsid w:val="009715BA"/>
    <w:rsid w:val="00971F0E"/>
    <w:rsid w:val="009724C7"/>
    <w:rsid w:val="00972540"/>
    <w:rsid w:val="0097263B"/>
    <w:rsid w:val="00972791"/>
    <w:rsid w:val="00972921"/>
    <w:rsid w:val="00973023"/>
    <w:rsid w:val="009738D0"/>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CCA"/>
    <w:rsid w:val="009D0E80"/>
    <w:rsid w:val="009D1974"/>
    <w:rsid w:val="009D1D22"/>
    <w:rsid w:val="009D2A7C"/>
    <w:rsid w:val="009D2E42"/>
    <w:rsid w:val="009D2F0D"/>
    <w:rsid w:val="009D53F5"/>
    <w:rsid w:val="009D6038"/>
    <w:rsid w:val="009D616E"/>
    <w:rsid w:val="009D627D"/>
    <w:rsid w:val="009D71DC"/>
    <w:rsid w:val="009D75BE"/>
    <w:rsid w:val="009D7AA5"/>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3B4F"/>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456"/>
    <w:rsid w:val="00A145F6"/>
    <w:rsid w:val="00A14D01"/>
    <w:rsid w:val="00A14F19"/>
    <w:rsid w:val="00A159D6"/>
    <w:rsid w:val="00A1636C"/>
    <w:rsid w:val="00A17460"/>
    <w:rsid w:val="00A17A5F"/>
    <w:rsid w:val="00A209FE"/>
    <w:rsid w:val="00A20C99"/>
    <w:rsid w:val="00A20DEE"/>
    <w:rsid w:val="00A2209B"/>
    <w:rsid w:val="00A2237C"/>
    <w:rsid w:val="00A223A7"/>
    <w:rsid w:val="00A22F36"/>
    <w:rsid w:val="00A235AE"/>
    <w:rsid w:val="00A24516"/>
    <w:rsid w:val="00A255FC"/>
    <w:rsid w:val="00A25635"/>
    <w:rsid w:val="00A256CA"/>
    <w:rsid w:val="00A26BB5"/>
    <w:rsid w:val="00A26E46"/>
    <w:rsid w:val="00A276DC"/>
    <w:rsid w:val="00A276E9"/>
    <w:rsid w:val="00A27904"/>
    <w:rsid w:val="00A27ECF"/>
    <w:rsid w:val="00A3006E"/>
    <w:rsid w:val="00A30360"/>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1E2"/>
    <w:rsid w:val="00A51AFA"/>
    <w:rsid w:val="00A51D96"/>
    <w:rsid w:val="00A52D68"/>
    <w:rsid w:val="00A52F6A"/>
    <w:rsid w:val="00A531CC"/>
    <w:rsid w:val="00A53FE0"/>
    <w:rsid w:val="00A5478C"/>
    <w:rsid w:val="00A556B4"/>
    <w:rsid w:val="00A5579D"/>
    <w:rsid w:val="00A558B1"/>
    <w:rsid w:val="00A566D6"/>
    <w:rsid w:val="00A56F61"/>
    <w:rsid w:val="00A57DA6"/>
    <w:rsid w:val="00A61872"/>
    <w:rsid w:val="00A61B3D"/>
    <w:rsid w:val="00A62D3F"/>
    <w:rsid w:val="00A62F15"/>
    <w:rsid w:val="00A63ED3"/>
    <w:rsid w:val="00A6490F"/>
    <w:rsid w:val="00A64DB5"/>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F71"/>
    <w:rsid w:val="00A85959"/>
    <w:rsid w:val="00A85DB5"/>
    <w:rsid w:val="00A866F7"/>
    <w:rsid w:val="00A86793"/>
    <w:rsid w:val="00A86A3D"/>
    <w:rsid w:val="00A86FD4"/>
    <w:rsid w:val="00A90FCF"/>
    <w:rsid w:val="00A911E0"/>
    <w:rsid w:val="00A92045"/>
    <w:rsid w:val="00A92123"/>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4897"/>
    <w:rsid w:val="00AB59AA"/>
    <w:rsid w:val="00AB79FF"/>
    <w:rsid w:val="00AC237F"/>
    <w:rsid w:val="00AC2ED2"/>
    <w:rsid w:val="00AC495F"/>
    <w:rsid w:val="00AC73AC"/>
    <w:rsid w:val="00AC760A"/>
    <w:rsid w:val="00AC77B1"/>
    <w:rsid w:val="00AC77ED"/>
    <w:rsid w:val="00AC78A6"/>
    <w:rsid w:val="00AC7C27"/>
    <w:rsid w:val="00AD01AE"/>
    <w:rsid w:val="00AD01E5"/>
    <w:rsid w:val="00AD0697"/>
    <w:rsid w:val="00AD0956"/>
    <w:rsid w:val="00AD161D"/>
    <w:rsid w:val="00AD168A"/>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F64"/>
    <w:rsid w:val="00AF6909"/>
    <w:rsid w:val="00AF6E09"/>
    <w:rsid w:val="00AF7454"/>
    <w:rsid w:val="00AF7ABA"/>
    <w:rsid w:val="00AF7AC0"/>
    <w:rsid w:val="00B00948"/>
    <w:rsid w:val="00B00EF6"/>
    <w:rsid w:val="00B01293"/>
    <w:rsid w:val="00B01487"/>
    <w:rsid w:val="00B014DE"/>
    <w:rsid w:val="00B01756"/>
    <w:rsid w:val="00B026C5"/>
    <w:rsid w:val="00B029E5"/>
    <w:rsid w:val="00B02A4A"/>
    <w:rsid w:val="00B02E59"/>
    <w:rsid w:val="00B03245"/>
    <w:rsid w:val="00B03BCF"/>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0A3"/>
    <w:rsid w:val="00B166E9"/>
    <w:rsid w:val="00B168E9"/>
    <w:rsid w:val="00B16C2C"/>
    <w:rsid w:val="00B17071"/>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44D3"/>
    <w:rsid w:val="00B24940"/>
    <w:rsid w:val="00B24C7C"/>
    <w:rsid w:val="00B2504F"/>
    <w:rsid w:val="00B252AF"/>
    <w:rsid w:val="00B254E1"/>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4037C"/>
    <w:rsid w:val="00B40A0E"/>
    <w:rsid w:val="00B40CFB"/>
    <w:rsid w:val="00B41262"/>
    <w:rsid w:val="00B4166A"/>
    <w:rsid w:val="00B41BC0"/>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22"/>
    <w:rsid w:val="00B63D61"/>
    <w:rsid w:val="00B64F08"/>
    <w:rsid w:val="00B653A5"/>
    <w:rsid w:val="00B65806"/>
    <w:rsid w:val="00B65941"/>
    <w:rsid w:val="00B65E11"/>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54"/>
    <w:rsid w:val="00B94A89"/>
    <w:rsid w:val="00B96210"/>
    <w:rsid w:val="00B96373"/>
    <w:rsid w:val="00B96BDE"/>
    <w:rsid w:val="00B96C09"/>
    <w:rsid w:val="00B97C3A"/>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1975"/>
    <w:rsid w:val="00BB3874"/>
    <w:rsid w:val="00BB5046"/>
    <w:rsid w:val="00BB6D45"/>
    <w:rsid w:val="00BC15A3"/>
    <w:rsid w:val="00BC15DE"/>
    <w:rsid w:val="00BC257E"/>
    <w:rsid w:val="00BC2BBD"/>
    <w:rsid w:val="00BC33F2"/>
    <w:rsid w:val="00BC3BA7"/>
    <w:rsid w:val="00BC4BF5"/>
    <w:rsid w:val="00BC5956"/>
    <w:rsid w:val="00BC5B22"/>
    <w:rsid w:val="00BC5B3B"/>
    <w:rsid w:val="00BC5C23"/>
    <w:rsid w:val="00BC78E0"/>
    <w:rsid w:val="00BC7A34"/>
    <w:rsid w:val="00BD02F5"/>
    <w:rsid w:val="00BD10CC"/>
    <w:rsid w:val="00BD2EC3"/>
    <w:rsid w:val="00BD3105"/>
    <w:rsid w:val="00BD3499"/>
    <w:rsid w:val="00BD37C8"/>
    <w:rsid w:val="00BD397C"/>
    <w:rsid w:val="00BD3CBB"/>
    <w:rsid w:val="00BD4F97"/>
    <w:rsid w:val="00BD5C52"/>
    <w:rsid w:val="00BD5D92"/>
    <w:rsid w:val="00BE050D"/>
    <w:rsid w:val="00BE0CE2"/>
    <w:rsid w:val="00BE131F"/>
    <w:rsid w:val="00BE1A25"/>
    <w:rsid w:val="00BE21C5"/>
    <w:rsid w:val="00BE3F15"/>
    <w:rsid w:val="00BE517C"/>
    <w:rsid w:val="00BE553C"/>
    <w:rsid w:val="00BE568B"/>
    <w:rsid w:val="00BE5B39"/>
    <w:rsid w:val="00BE601F"/>
    <w:rsid w:val="00BE77A2"/>
    <w:rsid w:val="00BE7887"/>
    <w:rsid w:val="00BE7938"/>
    <w:rsid w:val="00BF036D"/>
    <w:rsid w:val="00BF1304"/>
    <w:rsid w:val="00BF13AB"/>
    <w:rsid w:val="00BF219D"/>
    <w:rsid w:val="00BF28F3"/>
    <w:rsid w:val="00BF324B"/>
    <w:rsid w:val="00BF4383"/>
    <w:rsid w:val="00BF482B"/>
    <w:rsid w:val="00BF4D1B"/>
    <w:rsid w:val="00BF5B5E"/>
    <w:rsid w:val="00BF5BCB"/>
    <w:rsid w:val="00BF5F01"/>
    <w:rsid w:val="00BF624D"/>
    <w:rsid w:val="00BF6727"/>
    <w:rsid w:val="00BF688E"/>
    <w:rsid w:val="00BF69AE"/>
    <w:rsid w:val="00BF6FC5"/>
    <w:rsid w:val="00BF783B"/>
    <w:rsid w:val="00C00260"/>
    <w:rsid w:val="00C006F1"/>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32E0"/>
    <w:rsid w:val="00C332F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2D3"/>
    <w:rsid w:val="00C6744B"/>
    <w:rsid w:val="00C675BD"/>
    <w:rsid w:val="00C67DF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0DA4"/>
    <w:rsid w:val="00C81167"/>
    <w:rsid w:val="00C82A39"/>
    <w:rsid w:val="00C82AD9"/>
    <w:rsid w:val="00C82C87"/>
    <w:rsid w:val="00C82CAD"/>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766"/>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57E"/>
    <w:rsid w:val="00CA68CB"/>
    <w:rsid w:val="00CA781B"/>
    <w:rsid w:val="00CA7DE4"/>
    <w:rsid w:val="00CB0095"/>
    <w:rsid w:val="00CB0476"/>
    <w:rsid w:val="00CB102B"/>
    <w:rsid w:val="00CB12EC"/>
    <w:rsid w:val="00CB15F7"/>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0DA"/>
    <w:rsid w:val="00CE1445"/>
    <w:rsid w:val="00CE1B8D"/>
    <w:rsid w:val="00CE1D07"/>
    <w:rsid w:val="00CE1ECE"/>
    <w:rsid w:val="00CE2DA0"/>
    <w:rsid w:val="00CE361C"/>
    <w:rsid w:val="00CE4BFA"/>
    <w:rsid w:val="00CE4DBC"/>
    <w:rsid w:val="00CE52D6"/>
    <w:rsid w:val="00CE5475"/>
    <w:rsid w:val="00CE56A4"/>
    <w:rsid w:val="00CE5D50"/>
    <w:rsid w:val="00CE605F"/>
    <w:rsid w:val="00CF0446"/>
    <w:rsid w:val="00CF0C0D"/>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6D07"/>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4F63"/>
    <w:rsid w:val="00D2647D"/>
    <w:rsid w:val="00D27BD1"/>
    <w:rsid w:val="00D3025A"/>
    <w:rsid w:val="00D302C5"/>
    <w:rsid w:val="00D3087C"/>
    <w:rsid w:val="00D30B96"/>
    <w:rsid w:val="00D31680"/>
    <w:rsid w:val="00D326DA"/>
    <w:rsid w:val="00D32A3D"/>
    <w:rsid w:val="00D32D91"/>
    <w:rsid w:val="00D33C60"/>
    <w:rsid w:val="00D34057"/>
    <w:rsid w:val="00D35B24"/>
    <w:rsid w:val="00D36192"/>
    <w:rsid w:val="00D36247"/>
    <w:rsid w:val="00D36573"/>
    <w:rsid w:val="00D36C33"/>
    <w:rsid w:val="00D41B11"/>
    <w:rsid w:val="00D41B16"/>
    <w:rsid w:val="00D41FD8"/>
    <w:rsid w:val="00D41FFA"/>
    <w:rsid w:val="00D4246B"/>
    <w:rsid w:val="00D42950"/>
    <w:rsid w:val="00D42DF3"/>
    <w:rsid w:val="00D4357C"/>
    <w:rsid w:val="00D44D17"/>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650"/>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377E"/>
    <w:rsid w:val="00D9433E"/>
    <w:rsid w:val="00D94790"/>
    <w:rsid w:val="00D94FF8"/>
    <w:rsid w:val="00D9592C"/>
    <w:rsid w:val="00D95D70"/>
    <w:rsid w:val="00D9689D"/>
    <w:rsid w:val="00D96E07"/>
    <w:rsid w:val="00D96FD3"/>
    <w:rsid w:val="00D978B1"/>
    <w:rsid w:val="00DA00B8"/>
    <w:rsid w:val="00DA2326"/>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5BB"/>
    <w:rsid w:val="00DC2919"/>
    <w:rsid w:val="00DC29A6"/>
    <w:rsid w:val="00DC2B08"/>
    <w:rsid w:val="00DC329A"/>
    <w:rsid w:val="00DC33FF"/>
    <w:rsid w:val="00DC3BC6"/>
    <w:rsid w:val="00DC40F4"/>
    <w:rsid w:val="00DC632A"/>
    <w:rsid w:val="00DC7B73"/>
    <w:rsid w:val="00DC7CC9"/>
    <w:rsid w:val="00DD017C"/>
    <w:rsid w:val="00DD15FC"/>
    <w:rsid w:val="00DD2491"/>
    <w:rsid w:val="00DD2A64"/>
    <w:rsid w:val="00DD2F2C"/>
    <w:rsid w:val="00DD3506"/>
    <w:rsid w:val="00DD3CA7"/>
    <w:rsid w:val="00DD5AB5"/>
    <w:rsid w:val="00DD5FBE"/>
    <w:rsid w:val="00DD6469"/>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3F6"/>
    <w:rsid w:val="00DE7963"/>
    <w:rsid w:val="00DE796A"/>
    <w:rsid w:val="00DE7FBB"/>
    <w:rsid w:val="00DF057F"/>
    <w:rsid w:val="00DF0D57"/>
    <w:rsid w:val="00DF115A"/>
    <w:rsid w:val="00DF1425"/>
    <w:rsid w:val="00DF1470"/>
    <w:rsid w:val="00DF1D21"/>
    <w:rsid w:val="00DF2F4B"/>
    <w:rsid w:val="00DF340C"/>
    <w:rsid w:val="00DF36AC"/>
    <w:rsid w:val="00DF427E"/>
    <w:rsid w:val="00DF51D5"/>
    <w:rsid w:val="00DF5DFC"/>
    <w:rsid w:val="00DF65CE"/>
    <w:rsid w:val="00DF697A"/>
    <w:rsid w:val="00DF6BF9"/>
    <w:rsid w:val="00DF71D3"/>
    <w:rsid w:val="00DF7554"/>
    <w:rsid w:val="00DF7822"/>
    <w:rsid w:val="00DF7965"/>
    <w:rsid w:val="00E00045"/>
    <w:rsid w:val="00E0059C"/>
    <w:rsid w:val="00E00F6B"/>
    <w:rsid w:val="00E01618"/>
    <w:rsid w:val="00E01C5E"/>
    <w:rsid w:val="00E0243A"/>
    <w:rsid w:val="00E03737"/>
    <w:rsid w:val="00E04462"/>
    <w:rsid w:val="00E059B9"/>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930"/>
    <w:rsid w:val="00E24670"/>
    <w:rsid w:val="00E246FE"/>
    <w:rsid w:val="00E24B2E"/>
    <w:rsid w:val="00E2504A"/>
    <w:rsid w:val="00E255B1"/>
    <w:rsid w:val="00E258D8"/>
    <w:rsid w:val="00E25F5B"/>
    <w:rsid w:val="00E263E9"/>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70AD"/>
    <w:rsid w:val="00E4021F"/>
    <w:rsid w:val="00E41393"/>
    <w:rsid w:val="00E4140E"/>
    <w:rsid w:val="00E41953"/>
    <w:rsid w:val="00E41AB5"/>
    <w:rsid w:val="00E4266D"/>
    <w:rsid w:val="00E42904"/>
    <w:rsid w:val="00E42F67"/>
    <w:rsid w:val="00E437A5"/>
    <w:rsid w:val="00E437F5"/>
    <w:rsid w:val="00E44752"/>
    <w:rsid w:val="00E449A9"/>
    <w:rsid w:val="00E449B6"/>
    <w:rsid w:val="00E4509B"/>
    <w:rsid w:val="00E45557"/>
    <w:rsid w:val="00E455D9"/>
    <w:rsid w:val="00E45A42"/>
    <w:rsid w:val="00E45C24"/>
    <w:rsid w:val="00E45E74"/>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460"/>
    <w:rsid w:val="00E92FB4"/>
    <w:rsid w:val="00E932A0"/>
    <w:rsid w:val="00E933AE"/>
    <w:rsid w:val="00E93CEA"/>
    <w:rsid w:val="00E93D2A"/>
    <w:rsid w:val="00E94133"/>
    <w:rsid w:val="00E942B0"/>
    <w:rsid w:val="00E94991"/>
    <w:rsid w:val="00E94BCC"/>
    <w:rsid w:val="00EA0C4A"/>
    <w:rsid w:val="00EA1301"/>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20F7"/>
    <w:rsid w:val="00ED25C4"/>
    <w:rsid w:val="00ED276F"/>
    <w:rsid w:val="00ED2842"/>
    <w:rsid w:val="00ED2C51"/>
    <w:rsid w:val="00ED2C79"/>
    <w:rsid w:val="00ED3034"/>
    <w:rsid w:val="00ED3322"/>
    <w:rsid w:val="00ED34D9"/>
    <w:rsid w:val="00ED3983"/>
    <w:rsid w:val="00ED4040"/>
    <w:rsid w:val="00ED4642"/>
    <w:rsid w:val="00ED489A"/>
    <w:rsid w:val="00ED50BA"/>
    <w:rsid w:val="00ED5106"/>
    <w:rsid w:val="00ED5447"/>
    <w:rsid w:val="00ED6961"/>
    <w:rsid w:val="00ED6A86"/>
    <w:rsid w:val="00ED6D75"/>
    <w:rsid w:val="00ED7F36"/>
    <w:rsid w:val="00EE194C"/>
    <w:rsid w:val="00EE1B32"/>
    <w:rsid w:val="00EE1C45"/>
    <w:rsid w:val="00EE272A"/>
    <w:rsid w:val="00EE32CA"/>
    <w:rsid w:val="00EE3BA1"/>
    <w:rsid w:val="00EE4236"/>
    <w:rsid w:val="00EE6356"/>
    <w:rsid w:val="00EE64AB"/>
    <w:rsid w:val="00EE6A58"/>
    <w:rsid w:val="00EE6C3E"/>
    <w:rsid w:val="00EE70BF"/>
    <w:rsid w:val="00EF04B5"/>
    <w:rsid w:val="00EF1054"/>
    <w:rsid w:val="00EF1BE4"/>
    <w:rsid w:val="00EF1FF6"/>
    <w:rsid w:val="00EF2001"/>
    <w:rsid w:val="00EF4E80"/>
    <w:rsid w:val="00EF4ED8"/>
    <w:rsid w:val="00EF55C1"/>
    <w:rsid w:val="00EF702A"/>
    <w:rsid w:val="00EF786E"/>
    <w:rsid w:val="00EF7E46"/>
    <w:rsid w:val="00F00D1D"/>
    <w:rsid w:val="00F0185A"/>
    <w:rsid w:val="00F0205B"/>
    <w:rsid w:val="00F02194"/>
    <w:rsid w:val="00F025F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12B1"/>
    <w:rsid w:val="00F23F35"/>
    <w:rsid w:val="00F24010"/>
    <w:rsid w:val="00F24A6E"/>
    <w:rsid w:val="00F2585D"/>
    <w:rsid w:val="00F2593C"/>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BCC"/>
    <w:rsid w:val="00F551C1"/>
    <w:rsid w:val="00F55DAA"/>
    <w:rsid w:val="00F56816"/>
    <w:rsid w:val="00F56D40"/>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4FDA"/>
    <w:rsid w:val="00F6562C"/>
    <w:rsid w:val="00F66B81"/>
    <w:rsid w:val="00F671EC"/>
    <w:rsid w:val="00F672C8"/>
    <w:rsid w:val="00F70452"/>
    <w:rsid w:val="00F70A96"/>
    <w:rsid w:val="00F71397"/>
    <w:rsid w:val="00F715F8"/>
    <w:rsid w:val="00F71C3C"/>
    <w:rsid w:val="00F72802"/>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F80"/>
    <w:rsid w:val="00F831E7"/>
    <w:rsid w:val="00F83DAC"/>
    <w:rsid w:val="00F83FBB"/>
    <w:rsid w:val="00F84E53"/>
    <w:rsid w:val="00F84E9B"/>
    <w:rsid w:val="00F8555F"/>
    <w:rsid w:val="00F85A47"/>
    <w:rsid w:val="00F9003E"/>
    <w:rsid w:val="00F903D4"/>
    <w:rsid w:val="00F90893"/>
    <w:rsid w:val="00F90B45"/>
    <w:rsid w:val="00F91437"/>
    <w:rsid w:val="00F914C7"/>
    <w:rsid w:val="00F9190C"/>
    <w:rsid w:val="00F91A83"/>
    <w:rsid w:val="00F930EE"/>
    <w:rsid w:val="00F933E6"/>
    <w:rsid w:val="00F93591"/>
    <w:rsid w:val="00F93EA0"/>
    <w:rsid w:val="00F943F2"/>
    <w:rsid w:val="00F94B3C"/>
    <w:rsid w:val="00F95507"/>
    <w:rsid w:val="00F9556D"/>
    <w:rsid w:val="00F95EF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1B4D"/>
    <w:rsid w:val="00FB2043"/>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35F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DA7"/>
    <w:rsid w:val="00FF2EC7"/>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428D-86D8-44C8-9EB7-FB1BD4A0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23327</Words>
  <Characters>132964</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2022-05-23T17:48:00Z</cp:lastPrinted>
  <dcterms:created xsi:type="dcterms:W3CDTF">2022-05-27T09:22:00Z</dcterms:created>
  <dcterms:modified xsi:type="dcterms:W3CDTF">2022-05-27T09:22:00Z</dcterms:modified>
</cp:coreProperties>
</file>